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98" w:rsidRPr="00523058" w:rsidRDefault="00571098" w:rsidP="00571098">
      <w:pPr>
        <w:pStyle w:val="ChapterHeading1"/>
        <w:outlineLvl w:val="1"/>
      </w:pPr>
      <w:bookmarkStart w:id="0" w:name="_Toc406439895"/>
      <w:r w:rsidRPr="00523058">
        <w:t>Chapter</w:t>
      </w:r>
      <w:r>
        <w:t xml:space="preserve"> </w:t>
      </w:r>
      <w:bookmarkEnd w:id="0"/>
      <w:r w:rsidR="00D0120B">
        <w:t>12</w:t>
      </w:r>
    </w:p>
    <w:p w:rsidR="00571098" w:rsidRDefault="00571098" w:rsidP="00571098">
      <w:pPr>
        <w:pStyle w:val="ChapterSubHeaderStyle1"/>
      </w:pPr>
    </w:p>
    <w:p w:rsidR="00571098" w:rsidRPr="00F96A71" w:rsidRDefault="00571098" w:rsidP="00571098">
      <w:pPr>
        <w:pStyle w:val="ChapterSubHeaderStyle1"/>
        <w:outlineLvl w:val="2"/>
      </w:pPr>
      <w:bookmarkStart w:id="1" w:name="_Toc406439896"/>
      <w:r>
        <w:rPr>
          <w:rStyle w:val="foreign"/>
        </w:rPr>
        <w:t>The Church</w:t>
      </w:r>
      <w:bookmarkEnd w:id="1"/>
    </w:p>
    <w:p w:rsidR="00571098" w:rsidRDefault="002E67A4" w:rsidP="000F7C9F">
      <w:pPr>
        <w:ind w:firstLine="288"/>
        <w:jc w:val="both"/>
        <w:rPr>
          <w:rFonts w:cstheme="minorHAnsi"/>
        </w:rPr>
      </w:pPr>
      <w:r>
        <w:rPr>
          <w:rFonts w:cstheme="minorHAnsi"/>
        </w:rPr>
        <w:t>The final part of the Creed is the discussion of the on-going nature of God</w:t>
      </w:r>
      <w:r w:rsidR="00571098" w:rsidRPr="00BA0B98">
        <w:rPr>
          <w:rFonts w:cstheme="minorHAnsi"/>
        </w:rPr>
        <w:t>.</w:t>
      </w:r>
      <w:r>
        <w:rPr>
          <w:rFonts w:cstheme="minorHAnsi"/>
        </w:rPr>
        <w:t xml:space="preserve"> </w:t>
      </w:r>
      <w:r w:rsidR="00632C36">
        <w:rPr>
          <w:rFonts w:cstheme="minorHAnsi"/>
        </w:rPr>
        <w:t xml:space="preserve">The Catechism of the Catholic Church (CCC) places this section under the teachings on the Spirit, which should tell us almost everything we need to know. </w:t>
      </w:r>
      <w:r>
        <w:rPr>
          <w:rFonts w:cstheme="minorHAnsi"/>
        </w:rPr>
        <w:t xml:space="preserve">The Church is not merely a building designed by humans to try to keep </w:t>
      </w:r>
      <w:r w:rsidR="00D2550A">
        <w:rPr>
          <w:rFonts w:cstheme="minorHAnsi"/>
        </w:rPr>
        <w:t>`</w:t>
      </w:r>
      <w:r>
        <w:rPr>
          <w:rFonts w:cstheme="minorHAnsi"/>
        </w:rPr>
        <w:t>the kids quiet on Sundays</w:t>
      </w:r>
      <w:r w:rsidR="00D2550A" w:rsidRPr="00D2550A">
        <w:rPr>
          <w:rFonts w:cstheme="minorHAnsi"/>
        </w:rPr>
        <w:t xml:space="preserve"> </w:t>
      </w:r>
      <w:r w:rsidR="00D2550A">
        <w:rPr>
          <w:rFonts w:cstheme="minorHAnsi"/>
        </w:rPr>
        <w:t>or make them be good until Christmas</w:t>
      </w:r>
      <w:r>
        <w:rPr>
          <w:rFonts w:cstheme="minorHAnsi"/>
        </w:rPr>
        <w:t>.</w:t>
      </w:r>
      <w:r w:rsidR="00D207A7">
        <w:rPr>
          <w:rFonts w:cstheme="minorHAnsi"/>
        </w:rPr>
        <w:t xml:space="preserve"> The life lessons learned are more than those from</w:t>
      </w:r>
      <w:r w:rsidR="005D0F6D">
        <w:rPr>
          <w:rFonts w:cstheme="minorHAnsi"/>
        </w:rPr>
        <w:t xml:space="preserve"> Kindergarten</w:t>
      </w:r>
      <w:r w:rsidR="00D2550A">
        <w:rPr>
          <w:rFonts w:cstheme="minorHAnsi"/>
        </w:rPr>
        <w:t xml:space="preserve">, with all apologies to </w:t>
      </w:r>
      <w:r w:rsidR="00D2550A" w:rsidRPr="00D2550A">
        <w:rPr>
          <w:rFonts w:cstheme="minorHAnsi"/>
        </w:rPr>
        <w:t>Robert Fulghum</w:t>
      </w:r>
      <w:r w:rsidR="005D0F6D">
        <w:rPr>
          <w:rFonts w:cstheme="minorHAnsi"/>
        </w:rPr>
        <w:t xml:space="preserve">. If we profess God as Father, then we acknowledge the </w:t>
      </w:r>
      <w:r w:rsidR="005D0F6D" w:rsidRPr="00D2550A">
        <w:rPr>
          <w:rFonts w:cstheme="minorHAnsi"/>
          <w:i/>
        </w:rPr>
        <w:t>on-going</w:t>
      </w:r>
      <w:r w:rsidR="005D0F6D">
        <w:rPr>
          <w:rFonts w:cstheme="minorHAnsi"/>
        </w:rPr>
        <w:t xml:space="preserve"> creative power of God; if we profess God as Son, then we acknowledge the </w:t>
      </w:r>
      <w:r w:rsidR="005D0F6D" w:rsidRPr="00D2550A">
        <w:rPr>
          <w:rFonts w:cstheme="minorHAnsi"/>
          <w:i/>
        </w:rPr>
        <w:t>on-going</w:t>
      </w:r>
      <w:r w:rsidR="005D0F6D">
        <w:rPr>
          <w:rFonts w:cstheme="minorHAnsi"/>
        </w:rPr>
        <w:t xml:space="preserve"> salvific event of God; if we profess God as Spirit, then we acknowledge the </w:t>
      </w:r>
      <w:r w:rsidR="005D0F6D" w:rsidRPr="00D2550A">
        <w:rPr>
          <w:rFonts w:cstheme="minorHAnsi"/>
          <w:i/>
        </w:rPr>
        <w:t>on-going</w:t>
      </w:r>
      <w:r w:rsidR="005D0F6D">
        <w:rPr>
          <w:rFonts w:cstheme="minorHAnsi"/>
        </w:rPr>
        <w:t xml:space="preserve"> sanctification of God. The </w:t>
      </w:r>
      <w:r w:rsidR="00D2550A">
        <w:rPr>
          <w:rFonts w:cstheme="minorHAnsi"/>
        </w:rPr>
        <w:t xml:space="preserve">Trinity accomplishes all things in concert and the </w:t>
      </w:r>
      <w:r w:rsidR="005D0F6D">
        <w:rPr>
          <w:rFonts w:cstheme="minorHAnsi"/>
        </w:rPr>
        <w:t>Church is the human vessel of each of these activities of God.</w:t>
      </w:r>
      <w:r w:rsidR="00632C36">
        <w:rPr>
          <w:rFonts w:cstheme="minorHAnsi"/>
        </w:rPr>
        <w:t xml:space="preserve"> </w:t>
      </w:r>
    </w:p>
    <w:p w:rsidR="00571098" w:rsidRPr="00302570" w:rsidRDefault="00571098" w:rsidP="000F3CF6">
      <w:pPr>
        <w:ind w:firstLine="288"/>
        <w:rPr>
          <w:rFonts w:cstheme="minorHAnsi"/>
        </w:rPr>
      </w:pPr>
    </w:p>
    <w:p w:rsidR="00571098" w:rsidRPr="00851845" w:rsidRDefault="00571098" w:rsidP="00571098">
      <w:pPr>
        <w:pStyle w:val="ChapterSubHeaderStyle1"/>
        <w:outlineLvl w:val="2"/>
      </w:pPr>
      <w:r>
        <w:rPr>
          <w:rStyle w:val="foreign"/>
        </w:rPr>
        <w:t>The Words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022"/>
      </w:tblGrid>
      <w:tr w:rsidR="00D0120B" w:rsidRPr="009C103C" w:rsidTr="00702E70">
        <w:tc>
          <w:tcPr>
            <w:tcW w:w="4950" w:type="dxa"/>
            <w:tcBorders>
              <w:bottom w:val="single" w:sz="4" w:space="0" w:color="auto"/>
            </w:tcBorders>
          </w:tcPr>
          <w:p w:rsidR="00D0120B" w:rsidRPr="009C103C" w:rsidRDefault="00D0120B" w:rsidP="001E0F35">
            <w:pPr>
              <w:jc w:val="center"/>
              <w:rPr>
                <w:rFonts w:cstheme="minorHAnsi"/>
                <w:b/>
                <w:i/>
                <w:sz w:val="24"/>
              </w:rPr>
            </w:pPr>
            <w:r w:rsidRPr="009C103C">
              <w:rPr>
                <w:rFonts w:cstheme="minorHAnsi"/>
                <w:b/>
                <w:i/>
                <w:sz w:val="24"/>
              </w:rPr>
              <w:t>Nicene Creed</w:t>
            </w:r>
          </w:p>
        </w:tc>
        <w:tc>
          <w:tcPr>
            <w:tcW w:w="4022" w:type="dxa"/>
            <w:tcBorders>
              <w:bottom w:val="single" w:sz="4" w:space="0" w:color="auto"/>
            </w:tcBorders>
          </w:tcPr>
          <w:p w:rsidR="00D0120B" w:rsidRPr="009C103C" w:rsidRDefault="00D0120B" w:rsidP="001E0F35">
            <w:pPr>
              <w:jc w:val="center"/>
              <w:rPr>
                <w:rFonts w:cstheme="minorHAnsi"/>
                <w:b/>
                <w:i/>
                <w:sz w:val="24"/>
                <w:szCs w:val="24"/>
              </w:rPr>
            </w:pPr>
            <w:r w:rsidRPr="009C103C">
              <w:rPr>
                <w:rFonts w:cstheme="minorHAnsi"/>
                <w:b/>
                <w:i/>
                <w:sz w:val="24"/>
                <w:szCs w:val="24"/>
              </w:rPr>
              <w:t>Some Biblical References</w:t>
            </w:r>
          </w:p>
        </w:tc>
      </w:tr>
      <w:tr w:rsidR="007C0CE3" w:rsidRPr="009C103C" w:rsidTr="00702E70">
        <w:tc>
          <w:tcPr>
            <w:tcW w:w="4950" w:type="dxa"/>
            <w:tcBorders>
              <w:top w:val="single" w:sz="4" w:space="0" w:color="auto"/>
            </w:tcBorders>
          </w:tcPr>
          <w:p w:rsidR="007C0CE3" w:rsidRPr="009B4E30" w:rsidRDefault="007C0CE3" w:rsidP="007C0CE3">
            <w:pPr>
              <w:rPr>
                <w:rFonts w:cstheme="minorHAnsi"/>
                <w:i/>
                <w:sz w:val="24"/>
                <w:szCs w:val="24"/>
              </w:rPr>
            </w:pPr>
            <w:r w:rsidRPr="009B4E30">
              <w:rPr>
                <w:rFonts w:cstheme="minorHAnsi"/>
                <w:i/>
                <w:sz w:val="24"/>
                <w:szCs w:val="24"/>
              </w:rPr>
              <w:t xml:space="preserve">I believe in one, </w:t>
            </w:r>
          </w:p>
        </w:tc>
        <w:tc>
          <w:tcPr>
            <w:tcW w:w="4022" w:type="dxa"/>
            <w:tcBorders>
              <w:top w:val="single" w:sz="4" w:space="0" w:color="auto"/>
            </w:tcBorders>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Mt</w:t>
            </w:r>
            <w:r>
              <w:rPr>
                <w:rFonts w:cstheme="minorHAnsi"/>
                <w:color w:val="808080" w:themeColor="background1" w:themeShade="80"/>
                <w:sz w:val="20"/>
                <w:szCs w:val="20"/>
              </w:rPr>
              <w:t xml:space="preserve"> </w:t>
            </w:r>
            <w:r w:rsidRPr="009B4E30">
              <w:rPr>
                <w:rFonts w:cstheme="minorHAnsi"/>
                <w:color w:val="808080" w:themeColor="background1" w:themeShade="80"/>
                <w:sz w:val="20"/>
                <w:szCs w:val="20"/>
              </w:rPr>
              <w:t>16:18; Eph 4:5</w:t>
            </w:r>
          </w:p>
        </w:tc>
      </w:tr>
      <w:tr w:rsidR="007C0CE3" w:rsidRPr="009C103C" w:rsidTr="00CC7AC4">
        <w:tc>
          <w:tcPr>
            <w:tcW w:w="4950" w:type="dxa"/>
          </w:tcPr>
          <w:p w:rsidR="007C0CE3" w:rsidRPr="009B4E30" w:rsidRDefault="007C0CE3" w:rsidP="007C0CE3">
            <w:pPr>
              <w:rPr>
                <w:rFonts w:cstheme="minorHAnsi"/>
                <w:i/>
                <w:sz w:val="24"/>
                <w:szCs w:val="24"/>
              </w:rPr>
            </w:pPr>
            <w:r w:rsidRPr="009B4E30">
              <w:rPr>
                <w:rFonts w:cstheme="minorHAnsi"/>
                <w:i/>
                <w:sz w:val="24"/>
                <w:szCs w:val="24"/>
              </w:rPr>
              <w:t xml:space="preserve">holy, </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Eph 5:27; I Pt 2:5, 9</w:t>
            </w:r>
          </w:p>
        </w:tc>
      </w:tr>
      <w:tr w:rsidR="007C0CE3" w:rsidRPr="009C103C" w:rsidTr="00CC7AC4">
        <w:tc>
          <w:tcPr>
            <w:tcW w:w="4950" w:type="dxa"/>
          </w:tcPr>
          <w:p w:rsidR="007C0CE3" w:rsidRPr="009B4E30" w:rsidRDefault="00CC7AC4" w:rsidP="007C0CE3">
            <w:pPr>
              <w:rPr>
                <w:rFonts w:cstheme="minorHAnsi"/>
                <w:i/>
                <w:sz w:val="24"/>
                <w:szCs w:val="24"/>
              </w:rPr>
            </w:pPr>
            <w:r>
              <w:rPr>
                <w:rFonts w:cstheme="minorHAnsi"/>
                <w:i/>
                <w:sz w:val="24"/>
                <w:szCs w:val="24"/>
              </w:rPr>
              <w:t>catholic,</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Mk 16:15; Col 1:5-6</w:t>
            </w:r>
          </w:p>
        </w:tc>
      </w:tr>
      <w:tr w:rsidR="007C0CE3" w:rsidRPr="009C103C" w:rsidTr="00CC7AC4">
        <w:tc>
          <w:tcPr>
            <w:tcW w:w="4950" w:type="dxa"/>
          </w:tcPr>
          <w:p w:rsidR="007C0CE3" w:rsidRPr="009B4E30" w:rsidRDefault="007C0CE3" w:rsidP="007C0CE3">
            <w:pPr>
              <w:rPr>
                <w:rFonts w:cstheme="minorHAnsi"/>
                <w:i/>
                <w:sz w:val="24"/>
                <w:szCs w:val="24"/>
              </w:rPr>
            </w:pPr>
            <w:r w:rsidRPr="009B4E30">
              <w:rPr>
                <w:rFonts w:cstheme="minorHAnsi"/>
                <w:i/>
                <w:sz w:val="24"/>
                <w:szCs w:val="24"/>
              </w:rPr>
              <w:t xml:space="preserve">and apostolic Church. </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Acts 2:42; Eph 2:19-22; Rev 21:14</w:t>
            </w:r>
          </w:p>
        </w:tc>
      </w:tr>
      <w:tr w:rsidR="007C0CE3" w:rsidRPr="009C103C" w:rsidTr="00CC7AC4">
        <w:tc>
          <w:tcPr>
            <w:tcW w:w="4950" w:type="dxa"/>
          </w:tcPr>
          <w:p w:rsidR="007C0CE3" w:rsidRPr="009B4E30" w:rsidRDefault="007C0CE3" w:rsidP="007C0CE3">
            <w:pPr>
              <w:rPr>
                <w:rFonts w:cstheme="minorHAnsi"/>
                <w:i/>
                <w:sz w:val="24"/>
                <w:szCs w:val="24"/>
              </w:rPr>
            </w:pPr>
            <w:r w:rsidRPr="009B4E30">
              <w:rPr>
                <w:rFonts w:cstheme="minorHAnsi"/>
                <w:i/>
                <w:sz w:val="24"/>
                <w:szCs w:val="24"/>
              </w:rPr>
              <w:t xml:space="preserve">I confess one baptism for the forgiveness of sins </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Acts 22:16; Eph 4:5</w:t>
            </w:r>
          </w:p>
        </w:tc>
      </w:tr>
      <w:tr w:rsidR="007C0CE3" w:rsidRPr="009C103C" w:rsidTr="00CC7AC4">
        <w:tc>
          <w:tcPr>
            <w:tcW w:w="4950" w:type="dxa"/>
          </w:tcPr>
          <w:p w:rsidR="007C0CE3" w:rsidRPr="009B4E30" w:rsidRDefault="007C0CE3" w:rsidP="007C0CE3">
            <w:pPr>
              <w:rPr>
                <w:rFonts w:cstheme="minorHAnsi"/>
                <w:i/>
                <w:sz w:val="24"/>
                <w:szCs w:val="24"/>
              </w:rPr>
            </w:pPr>
            <w:r w:rsidRPr="009B4E30">
              <w:rPr>
                <w:rFonts w:cstheme="minorHAnsi"/>
                <w:i/>
                <w:sz w:val="24"/>
                <w:szCs w:val="24"/>
              </w:rPr>
              <w:t xml:space="preserve">I look forward to the resurrection of the dead </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Jn 5:28-29, 11:24; Acts 24:15; I Co</w:t>
            </w:r>
            <w:r>
              <w:rPr>
                <w:rFonts w:cstheme="minorHAnsi"/>
                <w:color w:val="808080" w:themeColor="background1" w:themeShade="80"/>
                <w:sz w:val="20"/>
                <w:szCs w:val="20"/>
              </w:rPr>
              <w:t>r</w:t>
            </w:r>
            <w:r w:rsidRPr="009B4E30">
              <w:rPr>
                <w:rFonts w:cstheme="minorHAnsi"/>
                <w:color w:val="808080" w:themeColor="background1" w:themeShade="80"/>
                <w:sz w:val="20"/>
                <w:szCs w:val="20"/>
              </w:rPr>
              <w:t xml:space="preserve"> 15:12-49</w:t>
            </w:r>
          </w:p>
        </w:tc>
      </w:tr>
      <w:tr w:rsidR="007C0CE3" w:rsidRPr="009C103C" w:rsidTr="00CC7AC4">
        <w:tc>
          <w:tcPr>
            <w:tcW w:w="4950" w:type="dxa"/>
          </w:tcPr>
          <w:p w:rsidR="007C0CE3" w:rsidRPr="009B4E30" w:rsidRDefault="00051D81" w:rsidP="007C0CE3">
            <w:pPr>
              <w:rPr>
                <w:rFonts w:cstheme="minorHAnsi"/>
                <w:i/>
                <w:sz w:val="24"/>
                <w:szCs w:val="24"/>
              </w:rPr>
            </w:pPr>
            <w:r>
              <w:rPr>
                <w:rFonts w:cstheme="minorHAnsi"/>
                <w:i/>
                <w:sz w:val="24"/>
                <w:szCs w:val="24"/>
              </w:rPr>
              <w:t>a</w:t>
            </w:r>
            <w:r w:rsidR="007C0CE3" w:rsidRPr="009B4E30">
              <w:rPr>
                <w:rFonts w:cstheme="minorHAnsi"/>
                <w:i/>
                <w:sz w:val="24"/>
                <w:szCs w:val="24"/>
              </w:rPr>
              <w:t xml:space="preserve">nd the life of the world to come. </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Mk 10:29-30; Rev 21:3-5, 22:1-5</w:t>
            </w:r>
          </w:p>
        </w:tc>
      </w:tr>
      <w:tr w:rsidR="007C0CE3" w:rsidRPr="009C103C" w:rsidTr="00CC7AC4">
        <w:tc>
          <w:tcPr>
            <w:tcW w:w="4950" w:type="dxa"/>
          </w:tcPr>
          <w:p w:rsidR="007C0CE3" w:rsidRPr="009B4E30" w:rsidRDefault="007C0CE3" w:rsidP="007C0CE3">
            <w:pPr>
              <w:rPr>
                <w:rFonts w:cstheme="minorHAnsi"/>
                <w:i/>
                <w:sz w:val="24"/>
                <w:szCs w:val="24"/>
              </w:rPr>
            </w:pPr>
            <w:r w:rsidRPr="009B4E30">
              <w:rPr>
                <w:rFonts w:cstheme="minorHAnsi"/>
                <w:i/>
                <w:sz w:val="24"/>
                <w:szCs w:val="24"/>
              </w:rPr>
              <w:t xml:space="preserve">Amen. </w:t>
            </w:r>
          </w:p>
        </w:tc>
        <w:tc>
          <w:tcPr>
            <w:tcW w:w="4022" w:type="dxa"/>
          </w:tcPr>
          <w:p w:rsidR="007C0CE3" w:rsidRPr="009B4E30" w:rsidRDefault="007C0CE3" w:rsidP="007C0CE3">
            <w:pPr>
              <w:rPr>
                <w:rFonts w:cstheme="minorHAnsi"/>
                <w:color w:val="808080" w:themeColor="background1" w:themeShade="80"/>
                <w:sz w:val="20"/>
                <w:szCs w:val="20"/>
              </w:rPr>
            </w:pPr>
            <w:r w:rsidRPr="009B4E30">
              <w:rPr>
                <w:rFonts w:cstheme="minorHAnsi"/>
                <w:color w:val="808080" w:themeColor="background1" w:themeShade="80"/>
                <w:sz w:val="20"/>
                <w:szCs w:val="20"/>
              </w:rPr>
              <w:t>Ps 106:48</w:t>
            </w:r>
          </w:p>
        </w:tc>
      </w:tr>
    </w:tbl>
    <w:p w:rsidR="00702E70" w:rsidRPr="00302570" w:rsidRDefault="00702E70" w:rsidP="00702E70">
      <w:pPr>
        <w:ind w:firstLine="288"/>
        <w:jc w:val="both"/>
        <w:rPr>
          <w:rFonts w:cstheme="minorHAnsi"/>
        </w:rPr>
      </w:pPr>
      <w:bookmarkStart w:id="2" w:name="_Toc374461552"/>
    </w:p>
    <w:p w:rsidR="00571098" w:rsidRPr="00851845" w:rsidRDefault="00571098" w:rsidP="00571098">
      <w:pPr>
        <w:pStyle w:val="ChapterSubHeaderStyle1"/>
        <w:outlineLvl w:val="2"/>
      </w:pPr>
      <w:r>
        <w:rPr>
          <w:rStyle w:val="foreign"/>
        </w:rPr>
        <w:t>God And Church</w:t>
      </w:r>
      <w:bookmarkEnd w:id="2"/>
    </w:p>
    <w:p w:rsidR="00571098" w:rsidRPr="000A0859" w:rsidRDefault="00571098" w:rsidP="000F7C9F">
      <w:pPr>
        <w:ind w:firstLine="288"/>
        <w:jc w:val="both"/>
        <w:rPr>
          <w:rFonts w:cstheme="minorHAnsi"/>
        </w:rPr>
      </w:pPr>
      <w:r>
        <w:rPr>
          <w:rFonts w:cstheme="minorHAnsi"/>
        </w:rPr>
        <w:t>What is the relationship between God and His Church</w:t>
      </w:r>
      <w:r w:rsidR="00FA5136">
        <w:rPr>
          <w:rFonts w:cstheme="minorHAnsi"/>
        </w:rPr>
        <w:t xml:space="preserve"> and why is it important to profess it</w:t>
      </w:r>
      <w:r w:rsidRPr="000A0859">
        <w:rPr>
          <w:rFonts w:cstheme="minorHAnsi"/>
        </w:rPr>
        <w:t>?</w:t>
      </w:r>
      <w:r w:rsidR="000A0859">
        <w:rPr>
          <w:rFonts w:cstheme="minorHAnsi"/>
        </w:rPr>
        <w:t xml:space="preserve"> It is certainly impossible to speak about the Church without bringing in the Son and the Spirit.</w:t>
      </w:r>
      <w:r w:rsidR="00502817">
        <w:rPr>
          <w:rFonts w:cstheme="minorHAnsi"/>
        </w:rPr>
        <w:t xml:space="preserve"> If the Son and the Spirit are both God then the Father is intimately involved in the workings of the Church. </w:t>
      </w:r>
      <w:r w:rsidR="00402A27">
        <w:rPr>
          <w:rFonts w:cstheme="minorHAnsi"/>
        </w:rPr>
        <w:t xml:space="preserve">Jesus himself established it; the Holy Spirit guides and sustains it; the Father gave Jesus as ransom for it and gave the Spirit as its advocate. If the Church were not important to Him, then why go to all of the trouble? </w:t>
      </w:r>
      <w:r w:rsidR="00FA5136">
        <w:rPr>
          <w:rFonts w:cstheme="minorHAnsi"/>
        </w:rPr>
        <w:t xml:space="preserve">Through Jesus and the Spirit </w:t>
      </w:r>
      <w:r w:rsidR="00502817">
        <w:rPr>
          <w:rFonts w:cstheme="minorHAnsi"/>
        </w:rPr>
        <w:t xml:space="preserve">God has an intimate, loving relationship with His Church. </w:t>
      </w:r>
      <w:r w:rsidR="00887CDD">
        <w:rPr>
          <w:rFonts w:cstheme="minorHAnsi"/>
        </w:rPr>
        <w:t>The Church, then, is an integral part of the Economy of Salvation.</w:t>
      </w:r>
      <w:r w:rsidR="00402A27">
        <w:rPr>
          <w:rFonts w:cstheme="minorHAnsi"/>
        </w:rPr>
        <w:t xml:space="preserve"> It is therefore impossible to understand God and the Economy of Salvation without the Church.</w:t>
      </w:r>
    </w:p>
    <w:p w:rsidR="00571098" w:rsidRPr="00302570" w:rsidRDefault="00571098" w:rsidP="000F7C9F">
      <w:pPr>
        <w:ind w:firstLine="288"/>
        <w:jc w:val="both"/>
        <w:rPr>
          <w:rFonts w:cstheme="minorHAnsi"/>
        </w:rPr>
      </w:pPr>
    </w:p>
    <w:p w:rsidR="00571098" w:rsidRPr="00851845" w:rsidRDefault="00571098" w:rsidP="00571098">
      <w:pPr>
        <w:pStyle w:val="ChapterSubHeaderStyle1"/>
        <w:outlineLvl w:val="2"/>
      </w:pPr>
      <w:r>
        <w:rPr>
          <w:rStyle w:val="foreign"/>
        </w:rPr>
        <w:t>The Problems</w:t>
      </w:r>
    </w:p>
    <w:p w:rsidR="00402A27" w:rsidRDefault="00402A27" w:rsidP="006450CC">
      <w:pPr>
        <w:ind w:firstLine="288"/>
        <w:jc w:val="both"/>
        <w:rPr>
          <w:rFonts w:ascii="Calibri" w:eastAsia="Calibri" w:hAnsi="Calibri" w:cs="Calibri"/>
          <w:sz w:val="24"/>
        </w:rPr>
      </w:pPr>
      <w:r>
        <w:rPr>
          <w:rFonts w:ascii="Calibri" w:eastAsia="Calibri" w:hAnsi="Calibri" w:cs="Calibri"/>
          <w:sz w:val="24"/>
        </w:rPr>
        <w:t xml:space="preserve">But that is not the nature of human nature. </w:t>
      </w:r>
      <w:r w:rsidR="00EF65A1">
        <w:rPr>
          <w:rFonts w:ascii="Calibri" w:eastAsia="Calibri" w:hAnsi="Calibri" w:cs="Calibri"/>
          <w:sz w:val="24"/>
        </w:rPr>
        <w:t>The nature of the Church, its structure and its authority, as well as its purpose spawn</w:t>
      </w:r>
      <w:r w:rsidR="00642B60">
        <w:rPr>
          <w:rFonts w:ascii="Calibri" w:eastAsia="Calibri" w:hAnsi="Calibri" w:cs="Calibri"/>
          <w:sz w:val="24"/>
        </w:rPr>
        <w:t>ed</w:t>
      </w:r>
      <w:r w:rsidR="00EF65A1">
        <w:rPr>
          <w:rFonts w:ascii="Calibri" w:eastAsia="Calibri" w:hAnsi="Calibri" w:cs="Calibri"/>
          <w:sz w:val="24"/>
        </w:rPr>
        <w:t xml:space="preserve"> various and sundry responses. </w:t>
      </w:r>
      <w:r>
        <w:rPr>
          <w:rFonts w:ascii="Calibri" w:eastAsia="Calibri" w:hAnsi="Calibri" w:cs="Calibri"/>
          <w:sz w:val="24"/>
        </w:rPr>
        <w:t>People separate the love of God from the established religion which professes, ministers, and spreads that love.</w:t>
      </w:r>
      <w:r w:rsidR="00642B60">
        <w:rPr>
          <w:rFonts w:ascii="Calibri" w:eastAsia="Calibri" w:hAnsi="Calibri" w:cs="Calibri"/>
          <w:sz w:val="24"/>
        </w:rPr>
        <w:t xml:space="preserve"> They also describe the relationship between God and Creation not as a unity but as a division. As we have (hopefully) seen thus far, this is reflected in most of the heresies, and therefore within the structure and wording of the Creed.</w:t>
      </w:r>
    </w:p>
    <w:p w:rsidR="00EF65A1" w:rsidRDefault="00402A27" w:rsidP="006450CC">
      <w:pPr>
        <w:ind w:firstLine="288"/>
        <w:jc w:val="both"/>
        <w:rPr>
          <w:rFonts w:ascii="Calibri" w:eastAsia="Calibri" w:hAnsi="Calibri" w:cs="Calibri"/>
          <w:sz w:val="24"/>
        </w:rPr>
      </w:pPr>
      <w:r>
        <w:rPr>
          <w:rFonts w:ascii="Calibri" w:eastAsia="Calibri" w:hAnsi="Calibri" w:cs="Calibri"/>
          <w:sz w:val="24"/>
        </w:rPr>
        <w:t>Picked f</w:t>
      </w:r>
      <w:r w:rsidR="00EF65A1">
        <w:rPr>
          <w:rFonts w:ascii="Calibri" w:eastAsia="Calibri" w:hAnsi="Calibri" w:cs="Calibri"/>
          <w:sz w:val="24"/>
        </w:rPr>
        <w:t xml:space="preserve">rom its humble beginnings </w:t>
      </w:r>
      <w:r>
        <w:rPr>
          <w:rFonts w:ascii="Calibri" w:eastAsia="Calibri" w:hAnsi="Calibri" w:cs="Calibri"/>
          <w:sz w:val="24"/>
        </w:rPr>
        <w:t>she</w:t>
      </w:r>
      <w:r w:rsidR="00EF65A1">
        <w:rPr>
          <w:rFonts w:ascii="Calibri" w:eastAsia="Calibri" w:hAnsi="Calibri" w:cs="Calibri"/>
          <w:sz w:val="24"/>
        </w:rPr>
        <w:t xml:space="preserve"> still uses the term “home church”</w:t>
      </w:r>
      <w:r w:rsidR="00990282">
        <w:rPr>
          <w:rFonts w:ascii="Calibri" w:eastAsia="Calibri" w:hAnsi="Calibri" w:cs="Calibri"/>
          <w:sz w:val="24"/>
        </w:rPr>
        <w:t xml:space="preserve">, </w:t>
      </w:r>
      <w:r w:rsidR="00990282" w:rsidRPr="00990282">
        <w:rPr>
          <w:rFonts w:ascii="Calibri" w:eastAsia="Calibri" w:hAnsi="Calibri" w:cs="Calibri"/>
          <w:i/>
          <w:sz w:val="24"/>
        </w:rPr>
        <w:t>domus ecclesia</w:t>
      </w:r>
      <w:r w:rsidR="00EF65A1">
        <w:rPr>
          <w:rFonts w:ascii="Calibri" w:eastAsia="Calibri" w:hAnsi="Calibri" w:cs="Calibri"/>
          <w:sz w:val="24"/>
        </w:rPr>
        <w:t xml:space="preserve">. </w:t>
      </w:r>
      <w:r w:rsidR="00990282">
        <w:rPr>
          <w:rFonts w:ascii="Calibri" w:eastAsia="Calibri" w:hAnsi="Calibri" w:cs="Calibri"/>
          <w:sz w:val="24"/>
        </w:rPr>
        <w:t>It speaks to the intimate nature of the Church. Not as a huge instituti</w:t>
      </w:r>
      <w:r w:rsidR="00642B60">
        <w:rPr>
          <w:rFonts w:ascii="Calibri" w:eastAsia="Calibri" w:hAnsi="Calibri" w:cs="Calibri"/>
          <w:sz w:val="24"/>
        </w:rPr>
        <w:t>on but as a gathering of family. The term “</w:t>
      </w:r>
      <w:r w:rsidR="00642B60" w:rsidRPr="004E6597">
        <w:rPr>
          <w:rFonts w:ascii="Calibri" w:eastAsia="Calibri" w:hAnsi="Calibri" w:cs="Calibri"/>
          <w:i/>
          <w:sz w:val="24"/>
        </w:rPr>
        <w:t>ecclesia</w:t>
      </w:r>
      <w:r w:rsidR="00642B60">
        <w:rPr>
          <w:rFonts w:ascii="Calibri" w:eastAsia="Calibri" w:hAnsi="Calibri" w:cs="Calibri"/>
          <w:sz w:val="24"/>
        </w:rPr>
        <w:t>” reflects the nature of God’s relationship</w:t>
      </w:r>
      <w:r w:rsidR="004E6597">
        <w:rPr>
          <w:rFonts w:ascii="Calibri" w:eastAsia="Calibri" w:hAnsi="Calibri" w:cs="Calibri"/>
          <w:sz w:val="24"/>
        </w:rPr>
        <w:t xml:space="preserve"> to humanity</w:t>
      </w:r>
      <w:r w:rsidR="00642B60">
        <w:rPr>
          <w:rFonts w:ascii="Calibri" w:eastAsia="Calibri" w:hAnsi="Calibri" w:cs="Calibri"/>
          <w:sz w:val="24"/>
        </w:rPr>
        <w:t xml:space="preserve"> throughout history. It </w:t>
      </w:r>
      <w:r w:rsidR="0081163B">
        <w:rPr>
          <w:rFonts w:ascii="Calibri" w:eastAsia="Calibri" w:hAnsi="Calibri" w:cs="Calibri"/>
          <w:sz w:val="24"/>
        </w:rPr>
        <w:lastRenderedPageBreak/>
        <w:t xml:space="preserve">literally </w:t>
      </w:r>
      <w:r w:rsidR="00642B60">
        <w:rPr>
          <w:rFonts w:ascii="Calibri" w:eastAsia="Calibri" w:hAnsi="Calibri" w:cs="Calibri"/>
          <w:sz w:val="24"/>
        </w:rPr>
        <w:t xml:space="preserve">means </w:t>
      </w:r>
      <w:r w:rsidR="0081163B">
        <w:rPr>
          <w:rFonts w:ascii="Calibri" w:eastAsia="Calibri" w:hAnsi="Calibri" w:cs="Calibri"/>
          <w:sz w:val="24"/>
        </w:rPr>
        <w:t>“</w:t>
      </w:r>
      <w:r w:rsidR="0081163B" w:rsidRPr="004E6597">
        <w:rPr>
          <w:rFonts w:ascii="Calibri" w:eastAsia="Calibri" w:hAnsi="Calibri" w:cs="Calibri"/>
          <w:i/>
          <w:sz w:val="24"/>
        </w:rPr>
        <w:t>to call out</w:t>
      </w:r>
      <w:r w:rsidR="0081163B">
        <w:rPr>
          <w:rFonts w:ascii="Calibri" w:eastAsia="Calibri" w:hAnsi="Calibri" w:cs="Calibri"/>
          <w:sz w:val="24"/>
        </w:rPr>
        <w:t xml:space="preserve">” but </w:t>
      </w:r>
      <w:r w:rsidR="00642B60">
        <w:rPr>
          <w:rFonts w:ascii="Calibri" w:eastAsia="Calibri" w:hAnsi="Calibri" w:cs="Calibri"/>
          <w:sz w:val="24"/>
        </w:rPr>
        <w:t>“</w:t>
      </w:r>
      <w:r w:rsidR="00642B60" w:rsidRPr="004E6597">
        <w:rPr>
          <w:rFonts w:ascii="Calibri" w:eastAsia="Calibri" w:hAnsi="Calibri" w:cs="Calibri"/>
          <w:i/>
          <w:sz w:val="24"/>
        </w:rPr>
        <w:t>assembly</w:t>
      </w:r>
      <w:r w:rsidR="00642B60">
        <w:rPr>
          <w:rFonts w:ascii="Calibri" w:eastAsia="Calibri" w:hAnsi="Calibri" w:cs="Calibri"/>
          <w:sz w:val="24"/>
        </w:rPr>
        <w:t>” or “</w:t>
      </w:r>
      <w:r w:rsidR="0081163B" w:rsidRPr="004E6597">
        <w:rPr>
          <w:rFonts w:ascii="Calibri" w:eastAsia="Calibri" w:hAnsi="Calibri" w:cs="Calibri"/>
          <w:i/>
          <w:sz w:val="24"/>
        </w:rPr>
        <w:t>convocation</w:t>
      </w:r>
      <w:r w:rsidR="00642B60">
        <w:rPr>
          <w:rFonts w:ascii="Calibri" w:eastAsia="Calibri" w:hAnsi="Calibri" w:cs="Calibri"/>
          <w:sz w:val="24"/>
        </w:rPr>
        <w:t>”</w:t>
      </w:r>
      <w:r w:rsidR="0081163B">
        <w:rPr>
          <w:rFonts w:ascii="Calibri" w:eastAsia="Calibri" w:hAnsi="Calibri" w:cs="Calibri"/>
          <w:sz w:val="24"/>
        </w:rPr>
        <w:t xml:space="preserve"> are the more common translations.</w:t>
      </w:r>
      <w:r w:rsidR="00642B60">
        <w:rPr>
          <w:rFonts w:ascii="Calibri" w:eastAsia="Calibri" w:hAnsi="Calibri" w:cs="Calibri"/>
          <w:sz w:val="24"/>
        </w:rPr>
        <w:t xml:space="preserve"> </w:t>
      </w:r>
      <w:r w:rsidR="0081163B">
        <w:rPr>
          <w:rFonts w:ascii="Calibri" w:eastAsia="Calibri" w:hAnsi="Calibri" w:cs="Calibri"/>
          <w:sz w:val="24"/>
        </w:rPr>
        <w:t>The use of the word</w:t>
      </w:r>
      <w:r w:rsidR="00642B60">
        <w:rPr>
          <w:rFonts w:ascii="Calibri" w:eastAsia="Calibri" w:hAnsi="Calibri" w:cs="Calibri"/>
          <w:sz w:val="24"/>
        </w:rPr>
        <w:t xml:space="preserve"> speaks to God’s </w:t>
      </w:r>
      <w:r w:rsidR="00642B60" w:rsidRPr="00642B60">
        <w:rPr>
          <w:rFonts w:ascii="Calibri" w:eastAsia="Calibri" w:hAnsi="Calibri" w:cs="Calibri"/>
          <w:i/>
          <w:sz w:val="24"/>
        </w:rPr>
        <w:t>gathering</w:t>
      </w:r>
      <w:r w:rsidR="00642B60">
        <w:rPr>
          <w:rFonts w:ascii="Calibri" w:eastAsia="Calibri" w:hAnsi="Calibri" w:cs="Calibri"/>
          <w:sz w:val="24"/>
        </w:rPr>
        <w:t xml:space="preserve"> action</w:t>
      </w:r>
      <w:r w:rsidR="0079268F">
        <w:rPr>
          <w:rFonts w:ascii="Calibri" w:eastAsia="Calibri" w:hAnsi="Calibri" w:cs="Calibri"/>
          <w:sz w:val="24"/>
        </w:rPr>
        <w:t>, and is heavily used with the Sinai Covenant</w:t>
      </w:r>
      <w:r w:rsidR="00642B60">
        <w:rPr>
          <w:rFonts w:ascii="Calibri" w:eastAsia="Calibri" w:hAnsi="Calibri" w:cs="Calibri"/>
          <w:sz w:val="24"/>
        </w:rPr>
        <w:t>. God selects, God choses, God gathers (“</w:t>
      </w:r>
      <w:r w:rsidR="00642B60" w:rsidRPr="00642B60">
        <w:rPr>
          <w:rFonts w:ascii="Calibri" w:eastAsia="Calibri" w:hAnsi="Calibri" w:cs="Calibri"/>
          <w:i/>
          <w:sz w:val="24"/>
        </w:rPr>
        <w:t>To you all flesh must come</w:t>
      </w:r>
      <w:r w:rsidR="00642B60">
        <w:rPr>
          <w:rFonts w:ascii="Calibri" w:eastAsia="Calibri" w:hAnsi="Calibri" w:cs="Calibri"/>
          <w:sz w:val="24"/>
        </w:rPr>
        <w:t xml:space="preserve">” – </w:t>
      </w:r>
      <w:r w:rsidR="00642B60" w:rsidRPr="00642B60">
        <w:rPr>
          <w:rFonts w:ascii="Calibri" w:eastAsia="Calibri" w:hAnsi="Calibri" w:cs="Calibri"/>
          <w:i/>
          <w:sz w:val="24"/>
        </w:rPr>
        <w:t>Ps</w:t>
      </w:r>
      <w:r w:rsidR="00642B60">
        <w:rPr>
          <w:rFonts w:ascii="Calibri" w:eastAsia="Calibri" w:hAnsi="Calibri" w:cs="Calibri"/>
          <w:sz w:val="24"/>
        </w:rPr>
        <w:t xml:space="preserve"> 65:3; </w:t>
      </w:r>
      <w:r w:rsidR="00642B60" w:rsidRPr="00642B60">
        <w:rPr>
          <w:rFonts w:ascii="Calibri" w:eastAsia="Calibri" w:hAnsi="Calibri" w:cs="Calibri"/>
          <w:i/>
          <w:sz w:val="24"/>
        </w:rPr>
        <w:t>Is</w:t>
      </w:r>
      <w:r w:rsidR="00642B60">
        <w:rPr>
          <w:rFonts w:ascii="Calibri" w:eastAsia="Calibri" w:hAnsi="Calibri" w:cs="Calibri"/>
          <w:sz w:val="24"/>
        </w:rPr>
        <w:t xml:space="preserve"> 2:2, 66:23; </w:t>
      </w:r>
      <w:r w:rsidR="00642B60" w:rsidRPr="00642B60">
        <w:rPr>
          <w:rFonts w:ascii="Calibri" w:eastAsia="Calibri" w:hAnsi="Calibri" w:cs="Calibri"/>
          <w:i/>
          <w:sz w:val="24"/>
        </w:rPr>
        <w:t>Mt</w:t>
      </w:r>
      <w:r w:rsidR="00642B60">
        <w:rPr>
          <w:rFonts w:ascii="Calibri" w:eastAsia="Calibri" w:hAnsi="Calibri" w:cs="Calibri"/>
          <w:sz w:val="24"/>
        </w:rPr>
        <w:t xml:space="preserve"> 23:37; </w:t>
      </w:r>
      <w:r w:rsidR="00642B60" w:rsidRPr="00642B60">
        <w:rPr>
          <w:rFonts w:ascii="Calibri" w:eastAsia="Calibri" w:hAnsi="Calibri" w:cs="Calibri"/>
          <w:i/>
          <w:sz w:val="24"/>
        </w:rPr>
        <w:t>Acts</w:t>
      </w:r>
      <w:r w:rsidR="00642B60">
        <w:rPr>
          <w:rFonts w:ascii="Calibri" w:eastAsia="Calibri" w:hAnsi="Calibri" w:cs="Calibri"/>
          <w:sz w:val="24"/>
        </w:rPr>
        <w:t xml:space="preserve"> 2:17…just to name a few instances).</w:t>
      </w:r>
      <w:r w:rsidR="0079268F">
        <w:rPr>
          <w:rFonts w:ascii="Calibri" w:eastAsia="Calibri" w:hAnsi="Calibri" w:cs="Calibri"/>
          <w:sz w:val="24"/>
        </w:rPr>
        <w:t xml:space="preserve"> The Church specifically took on this term to describe itself.</w:t>
      </w:r>
    </w:p>
    <w:p w:rsidR="006450CC" w:rsidRDefault="00887CDD" w:rsidP="006450CC">
      <w:pPr>
        <w:ind w:firstLine="288"/>
        <w:jc w:val="both"/>
        <w:rPr>
          <w:rFonts w:ascii="Calibri" w:eastAsia="Calibri" w:hAnsi="Calibri" w:cs="Calibri"/>
          <w:sz w:val="24"/>
        </w:rPr>
      </w:pPr>
      <w:r>
        <w:rPr>
          <w:rFonts w:ascii="Calibri" w:eastAsia="Calibri" w:hAnsi="Calibri" w:cs="Calibri"/>
          <w:sz w:val="24"/>
        </w:rPr>
        <w:t>But many challenge the nature of the Church</w:t>
      </w:r>
      <w:r w:rsidR="001E6961">
        <w:rPr>
          <w:rFonts w:ascii="Calibri" w:eastAsia="Calibri" w:hAnsi="Calibri" w:cs="Calibri"/>
          <w:sz w:val="24"/>
        </w:rPr>
        <w:t xml:space="preserve"> and this description</w:t>
      </w:r>
      <w:r>
        <w:rPr>
          <w:rFonts w:ascii="Calibri" w:eastAsia="Calibri" w:hAnsi="Calibri" w:cs="Calibri"/>
          <w:sz w:val="24"/>
        </w:rPr>
        <w:t xml:space="preserve">. </w:t>
      </w:r>
      <w:r w:rsidR="000F3CF6" w:rsidRPr="00571098">
        <w:rPr>
          <w:rFonts w:ascii="Calibri" w:eastAsia="Calibri" w:hAnsi="Calibri" w:cs="Calibri"/>
          <w:sz w:val="24"/>
        </w:rPr>
        <w:t xml:space="preserve">The Gnostics believed that the most important Christian doctrines were reserved for a select few. The </w:t>
      </w:r>
      <w:r w:rsidR="004E6597">
        <w:rPr>
          <w:rFonts w:ascii="Calibri" w:eastAsia="Calibri" w:hAnsi="Calibri" w:cs="Calibri"/>
          <w:sz w:val="24"/>
        </w:rPr>
        <w:t xml:space="preserve">Creed reflects the </w:t>
      </w:r>
      <w:r w:rsidR="000F3CF6" w:rsidRPr="00571098">
        <w:rPr>
          <w:rFonts w:ascii="Calibri" w:eastAsia="Calibri" w:hAnsi="Calibri" w:cs="Calibri"/>
          <w:sz w:val="24"/>
        </w:rPr>
        <w:t>orthodox belief that the fullness of the Gospel was to be preached to the entire human race. Hence th</w:t>
      </w:r>
      <w:r w:rsidR="008A7B88">
        <w:rPr>
          <w:rFonts w:ascii="Calibri" w:eastAsia="Calibri" w:hAnsi="Calibri" w:cs="Calibri"/>
          <w:sz w:val="24"/>
        </w:rPr>
        <w:t>e term "catholic</w:t>
      </w:r>
      <w:r w:rsidR="00D230FC">
        <w:rPr>
          <w:rFonts w:ascii="Calibri" w:eastAsia="Calibri" w:hAnsi="Calibri" w:cs="Calibri"/>
          <w:sz w:val="24"/>
        </w:rPr>
        <w:t xml:space="preserve">" </w:t>
      </w:r>
      <w:r w:rsidR="008A7B88">
        <w:rPr>
          <w:rFonts w:ascii="Calibri" w:eastAsia="Calibri" w:hAnsi="Calibri" w:cs="Calibri"/>
          <w:sz w:val="24"/>
        </w:rPr>
        <w:t>(</w:t>
      </w:r>
      <w:r w:rsidR="00D230FC" w:rsidRPr="008A7B88">
        <w:rPr>
          <w:rFonts w:ascii="Calibri" w:eastAsia="Calibri" w:hAnsi="Calibri" w:cs="Calibri"/>
          <w:i/>
          <w:sz w:val="24"/>
        </w:rPr>
        <w:t>universal</w:t>
      </w:r>
      <w:r w:rsidR="008A7B88">
        <w:rPr>
          <w:rFonts w:ascii="Calibri" w:eastAsia="Calibri" w:hAnsi="Calibri" w:cs="Calibri"/>
          <w:sz w:val="24"/>
        </w:rPr>
        <w:t>)</w:t>
      </w:r>
      <w:r w:rsidR="000F3CF6" w:rsidRPr="00571098">
        <w:rPr>
          <w:rFonts w:ascii="Calibri" w:eastAsia="Calibri" w:hAnsi="Calibri" w:cs="Calibri"/>
          <w:sz w:val="24"/>
        </w:rPr>
        <w:t xml:space="preserve"> </w:t>
      </w:r>
      <w:r w:rsidR="001E6961">
        <w:rPr>
          <w:rFonts w:ascii="Calibri" w:eastAsia="Calibri" w:hAnsi="Calibri" w:cs="Calibri"/>
          <w:sz w:val="24"/>
        </w:rPr>
        <w:t>to</w:t>
      </w:r>
      <w:r w:rsidR="000F3CF6" w:rsidRPr="00571098">
        <w:rPr>
          <w:rFonts w:ascii="Calibri" w:eastAsia="Calibri" w:hAnsi="Calibri" w:cs="Calibri"/>
          <w:sz w:val="24"/>
        </w:rPr>
        <w:t xml:space="preserve"> distinguish </w:t>
      </w:r>
      <w:r w:rsidR="004E6597">
        <w:rPr>
          <w:rFonts w:ascii="Calibri" w:eastAsia="Calibri" w:hAnsi="Calibri" w:cs="Calibri"/>
          <w:sz w:val="24"/>
        </w:rPr>
        <w:t>the Church</w:t>
      </w:r>
      <w:r w:rsidR="000F3CF6" w:rsidRPr="00571098">
        <w:rPr>
          <w:rFonts w:ascii="Calibri" w:eastAsia="Calibri" w:hAnsi="Calibri" w:cs="Calibri"/>
          <w:sz w:val="24"/>
        </w:rPr>
        <w:t xml:space="preserve"> from the Gnostics.</w:t>
      </w:r>
      <w:r w:rsidR="006450CC">
        <w:rPr>
          <w:rFonts w:ascii="Calibri" w:eastAsia="Calibri" w:hAnsi="Calibri" w:cs="Calibri"/>
          <w:sz w:val="24"/>
        </w:rPr>
        <w:t xml:space="preserve"> </w:t>
      </w:r>
      <w:r w:rsidR="00582F06">
        <w:rPr>
          <w:rFonts w:ascii="Calibri" w:eastAsia="Calibri" w:hAnsi="Calibri" w:cs="Calibri"/>
          <w:sz w:val="24"/>
        </w:rPr>
        <w:t xml:space="preserve">But they are not the only groups. From the beginning there were disputes about who can be part of the Church and how initiation was to be accomplished. Eventually there was a challenge to who could </w:t>
      </w:r>
      <w:r w:rsidR="00582F06" w:rsidRPr="00582F06">
        <w:rPr>
          <w:rFonts w:ascii="Calibri" w:eastAsia="Calibri" w:hAnsi="Calibri" w:cs="Calibri"/>
          <w:i/>
          <w:sz w:val="24"/>
        </w:rPr>
        <w:t>stay</w:t>
      </w:r>
      <w:r w:rsidR="00582F06">
        <w:rPr>
          <w:rFonts w:ascii="Calibri" w:eastAsia="Calibri" w:hAnsi="Calibri" w:cs="Calibri"/>
          <w:sz w:val="24"/>
        </w:rPr>
        <w:t xml:space="preserve"> in the Church as well.</w:t>
      </w:r>
    </w:p>
    <w:p w:rsidR="00C45E99" w:rsidRDefault="00C45E99" w:rsidP="006450CC">
      <w:pPr>
        <w:ind w:firstLine="288"/>
        <w:jc w:val="both"/>
        <w:rPr>
          <w:rFonts w:ascii="Calibri" w:eastAsia="Calibri" w:hAnsi="Calibri" w:cs="Calibri"/>
          <w:sz w:val="24"/>
        </w:rPr>
      </w:pPr>
      <w:r w:rsidRPr="00582F06">
        <w:rPr>
          <w:rFonts w:ascii="Calibri" w:eastAsia="Calibri" w:hAnsi="Calibri" w:cs="Calibri"/>
          <w:b/>
          <w:sz w:val="24"/>
        </w:rPr>
        <w:t>Ebionites</w:t>
      </w:r>
      <w:r w:rsidR="00DB0BBF">
        <w:rPr>
          <w:rFonts w:ascii="Calibri" w:eastAsia="Calibri" w:hAnsi="Calibri" w:cs="Calibri"/>
          <w:sz w:val="24"/>
        </w:rPr>
        <w:t xml:space="preserve"> (</w:t>
      </w:r>
      <w:r w:rsidR="00582F06">
        <w:rPr>
          <w:rFonts w:ascii="Calibri" w:eastAsia="Calibri" w:hAnsi="Calibri" w:cs="Calibri"/>
          <w:sz w:val="24"/>
        </w:rPr>
        <w:t>~</w:t>
      </w:r>
      <w:r w:rsidR="003B7C2E">
        <w:rPr>
          <w:rFonts w:ascii="Calibri" w:eastAsia="Calibri" w:hAnsi="Calibri" w:cs="Calibri"/>
          <w:sz w:val="24"/>
        </w:rPr>
        <w:t>1</w:t>
      </w:r>
      <w:r w:rsidR="003B7C2E" w:rsidRPr="003B7C2E">
        <w:rPr>
          <w:rFonts w:ascii="Calibri" w:eastAsia="Calibri" w:hAnsi="Calibri" w:cs="Calibri"/>
          <w:sz w:val="24"/>
          <w:vertAlign w:val="superscript"/>
        </w:rPr>
        <w:t>st</w:t>
      </w:r>
      <w:r w:rsidR="00582F06">
        <w:rPr>
          <w:rFonts w:ascii="Calibri" w:eastAsia="Calibri" w:hAnsi="Calibri" w:cs="Calibri"/>
          <w:sz w:val="24"/>
        </w:rPr>
        <w:t>-</w:t>
      </w:r>
      <w:r w:rsidR="003B7C2E">
        <w:rPr>
          <w:rFonts w:ascii="Calibri" w:eastAsia="Calibri" w:hAnsi="Calibri" w:cs="Calibri"/>
          <w:sz w:val="24"/>
        </w:rPr>
        <w:t>2</w:t>
      </w:r>
      <w:r w:rsidR="003B7C2E" w:rsidRPr="00153D58">
        <w:rPr>
          <w:rFonts w:ascii="Calibri" w:eastAsia="Calibri" w:hAnsi="Calibri" w:cs="Calibri"/>
          <w:sz w:val="24"/>
          <w:vertAlign w:val="superscript"/>
        </w:rPr>
        <w:t>nd</w:t>
      </w:r>
      <w:r w:rsidR="00DB0BBF">
        <w:rPr>
          <w:rFonts w:ascii="Calibri" w:eastAsia="Calibri" w:hAnsi="Calibri" w:cs="Calibri"/>
          <w:sz w:val="24"/>
        </w:rPr>
        <w:t>):</w:t>
      </w:r>
      <w:r w:rsidR="00153D58">
        <w:rPr>
          <w:rFonts w:ascii="Calibri" w:eastAsia="Calibri" w:hAnsi="Calibri" w:cs="Calibri"/>
          <w:sz w:val="24"/>
        </w:rPr>
        <w:t xml:space="preserve"> </w:t>
      </w:r>
      <w:r w:rsidR="00DB0BBF">
        <w:rPr>
          <w:rFonts w:ascii="Calibri" w:eastAsia="Calibri" w:hAnsi="Calibri" w:cs="Calibri"/>
          <w:sz w:val="24"/>
        </w:rPr>
        <w:t xml:space="preserve">This is an early problem which was “settled” at the Council of Jerusalem mentioned in </w:t>
      </w:r>
      <w:r w:rsidR="00DB0BBF" w:rsidRPr="00DB0BBF">
        <w:rPr>
          <w:rFonts w:ascii="Calibri" w:eastAsia="Calibri" w:hAnsi="Calibri" w:cs="Calibri"/>
          <w:i/>
          <w:sz w:val="24"/>
        </w:rPr>
        <w:t>Acts</w:t>
      </w:r>
      <w:r w:rsidR="00DB0BBF">
        <w:rPr>
          <w:rFonts w:ascii="Calibri" w:eastAsia="Calibri" w:hAnsi="Calibri" w:cs="Calibri"/>
          <w:sz w:val="24"/>
        </w:rPr>
        <w:t xml:space="preserve">. Basically, and logically, it was composed of Jews who </w:t>
      </w:r>
      <w:r w:rsidRPr="00C45E99">
        <w:rPr>
          <w:rFonts w:ascii="Calibri" w:eastAsia="Calibri" w:hAnsi="Calibri" w:cs="Calibri"/>
          <w:sz w:val="24"/>
        </w:rPr>
        <w:t xml:space="preserve">insisted </w:t>
      </w:r>
      <w:r w:rsidR="00DB0BBF">
        <w:rPr>
          <w:rFonts w:ascii="Calibri" w:eastAsia="Calibri" w:hAnsi="Calibri" w:cs="Calibri"/>
          <w:sz w:val="24"/>
        </w:rPr>
        <w:t>that Jesus was a physical messiah and</w:t>
      </w:r>
      <w:r w:rsidR="00DB0BBF" w:rsidRPr="00C45E99">
        <w:rPr>
          <w:rFonts w:ascii="Calibri" w:eastAsia="Calibri" w:hAnsi="Calibri" w:cs="Calibri"/>
          <w:sz w:val="24"/>
        </w:rPr>
        <w:t xml:space="preserve"> not divine</w:t>
      </w:r>
      <w:r w:rsidR="00DB0BBF">
        <w:rPr>
          <w:rFonts w:ascii="Calibri" w:eastAsia="Calibri" w:hAnsi="Calibri" w:cs="Calibri"/>
          <w:sz w:val="24"/>
        </w:rPr>
        <w:t>. So to follow Jesus one would still have to</w:t>
      </w:r>
      <w:r w:rsidRPr="00C45E99">
        <w:rPr>
          <w:rFonts w:ascii="Calibri" w:eastAsia="Calibri" w:hAnsi="Calibri" w:cs="Calibri"/>
          <w:sz w:val="24"/>
        </w:rPr>
        <w:t xml:space="preserve"> </w:t>
      </w:r>
      <w:r w:rsidR="00DB0BBF">
        <w:rPr>
          <w:rFonts w:ascii="Calibri" w:eastAsia="Calibri" w:hAnsi="Calibri" w:cs="Calibri"/>
          <w:sz w:val="24"/>
        </w:rPr>
        <w:t xml:space="preserve">be Jewish and </w:t>
      </w:r>
      <w:r w:rsidRPr="00C45E99">
        <w:rPr>
          <w:rFonts w:ascii="Calibri" w:eastAsia="Calibri" w:hAnsi="Calibri" w:cs="Calibri"/>
          <w:sz w:val="24"/>
        </w:rPr>
        <w:t>follow Jewish religious law and rites</w:t>
      </w:r>
      <w:r w:rsidR="00DB0BBF">
        <w:rPr>
          <w:rFonts w:ascii="Calibri" w:eastAsia="Calibri" w:hAnsi="Calibri" w:cs="Calibri"/>
          <w:sz w:val="24"/>
        </w:rPr>
        <w:t xml:space="preserve">. The difference being that their understanding of that practice was in light </w:t>
      </w:r>
      <w:r w:rsidRPr="00C45E99">
        <w:rPr>
          <w:rFonts w:ascii="Calibri" w:eastAsia="Calibri" w:hAnsi="Calibri" w:cs="Calibri"/>
          <w:sz w:val="24"/>
        </w:rPr>
        <w:t xml:space="preserve">Jesus' </w:t>
      </w:r>
      <w:r w:rsidR="00DB0BBF">
        <w:rPr>
          <w:rFonts w:ascii="Calibri" w:eastAsia="Calibri" w:hAnsi="Calibri" w:cs="Calibri"/>
          <w:sz w:val="24"/>
        </w:rPr>
        <w:t>teachings</w:t>
      </w:r>
      <w:r w:rsidRPr="00C45E99">
        <w:rPr>
          <w:rFonts w:ascii="Calibri" w:eastAsia="Calibri" w:hAnsi="Calibri" w:cs="Calibri"/>
          <w:sz w:val="24"/>
        </w:rPr>
        <w:t xml:space="preserve"> o</w:t>
      </w:r>
      <w:r w:rsidR="00DB0BBF">
        <w:rPr>
          <w:rFonts w:ascii="Calibri" w:eastAsia="Calibri" w:hAnsi="Calibri" w:cs="Calibri"/>
          <w:sz w:val="24"/>
        </w:rPr>
        <w:t>n</w:t>
      </w:r>
      <w:r w:rsidRPr="00C45E99">
        <w:rPr>
          <w:rFonts w:ascii="Calibri" w:eastAsia="Calibri" w:hAnsi="Calibri" w:cs="Calibri"/>
          <w:sz w:val="24"/>
        </w:rPr>
        <w:t xml:space="preserve"> the Law. </w:t>
      </w:r>
      <w:r w:rsidR="00DB0BBF">
        <w:rPr>
          <w:rFonts w:ascii="Calibri" w:eastAsia="Calibri" w:hAnsi="Calibri" w:cs="Calibri"/>
          <w:sz w:val="24"/>
        </w:rPr>
        <w:t>They were really</w:t>
      </w:r>
      <w:r w:rsidRPr="00C45E99">
        <w:rPr>
          <w:rFonts w:ascii="Calibri" w:eastAsia="Calibri" w:hAnsi="Calibri" w:cs="Calibri"/>
          <w:sz w:val="24"/>
        </w:rPr>
        <w:t xml:space="preserve"> </w:t>
      </w:r>
      <w:r w:rsidR="00DB0BBF">
        <w:rPr>
          <w:rFonts w:ascii="Calibri" w:eastAsia="Calibri" w:hAnsi="Calibri" w:cs="Calibri"/>
          <w:sz w:val="24"/>
        </w:rPr>
        <w:t>s</w:t>
      </w:r>
      <w:r w:rsidR="00153D58">
        <w:rPr>
          <w:rFonts w:ascii="Calibri" w:eastAsia="Calibri" w:hAnsi="Calibri" w:cs="Calibri"/>
          <w:sz w:val="24"/>
        </w:rPr>
        <w:t xml:space="preserve">eparate from </w:t>
      </w:r>
      <w:r w:rsidR="00DB0BBF">
        <w:rPr>
          <w:rFonts w:ascii="Calibri" w:eastAsia="Calibri" w:hAnsi="Calibri" w:cs="Calibri"/>
          <w:sz w:val="24"/>
        </w:rPr>
        <w:t xml:space="preserve">both </w:t>
      </w:r>
      <w:r w:rsidR="00153D58">
        <w:rPr>
          <w:rFonts w:ascii="Calibri" w:eastAsia="Calibri" w:hAnsi="Calibri" w:cs="Calibri"/>
          <w:sz w:val="24"/>
        </w:rPr>
        <w:t>mainstream Judaism and from the Church.</w:t>
      </w:r>
    </w:p>
    <w:p w:rsidR="00153D58" w:rsidRPr="00887CDD" w:rsidRDefault="00153D58" w:rsidP="00153D58">
      <w:pPr>
        <w:ind w:firstLine="288"/>
        <w:jc w:val="both"/>
        <w:rPr>
          <w:rFonts w:ascii="Calibri" w:eastAsia="Calibri" w:hAnsi="Calibri" w:cs="Calibri"/>
          <w:sz w:val="24"/>
        </w:rPr>
      </w:pPr>
      <w:r w:rsidRPr="00DB0BBF">
        <w:rPr>
          <w:rFonts w:ascii="Calibri" w:eastAsia="Calibri" w:hAnsi="Calibri" w:cs="Calibri"/>
          <w:b/>
          <w:sz w:val="24"/>
        </w:rPr>
        <w:t>Montanism</w:t>
      </w:r>
      <w:r w:rsidR="00DB0BBF">
        <w:rPr>
          <w:rFonts w:ascii="Calibri" w:eastAsia="Calibri" w:hAnsi="Calibri" w:cs="Calibri"/>
          <w:sz w:val="24"/>
        </w:rPr>
        <w:t xml:space="preserve"> (</w:t>
      </w:r>
      <w:r>
        <w:rPr>
          <w:rFonts w:ascii="Calibri" w:eastAsia="Calibri" w:hAnsi="Calibri" w:cs="Calibri"/>
          <w:sz w:val="24"/>
        </w:rPr>
        <w:t>2</w:t>
      </w:r>
      <w:r w:rsidRPr="00153D58">
        <w:rPr>
          <w:rFonts w:ascii="Calibri" w:eastAsia="Calibri" w:hAnsi="Calibri" w:cs="Calibri"/>
          <w:sz w:val="24"/>
          <w:vertAlign w:val="superscript"/>
        </w:rPr>
        <w:t>nd</w:t>
      </w:r>
      <w:r w:rsidR="00DB0BBF">
        <w:rPr>
          <w:rFonts w:ascii="Calibri" w:eastAsia="Calibri" w:hAnsi="Calibri" w:cs="Calibri"/>
          <w:sz w:val="24"/>
        </w:rPr>
        <w:t>): We have spoken of these guys before, but as a reminder, and specific to this section,</w:t>
      </w:r>
      <w:r w:rsidRPr="00887CDD">
        <w:rPr>
          <w:rFonts w:ascii="Calibri" w:eastAsia="Calibri" w:hAnsi="Calibri" w:cs="Calibri"/>
          <w:sz w:val="24"/>
        </w:rPr>
        <w:t xml:space="preserve"> </w:t>
      </w:r>
      <w:r w:rsidR="00DB0BBF">
        <w:rPr>
          <w:rFonts w:ascii="Calibri" w:eastAsia="Calibri" w:hAnsi="Calibri" w:cs="Calibri"/>
          <w:sz w:val="24"/>
        </w:rPr>
        <w:t>they touted</w:t>
      </w:r>
      <w:r w:rsidRPr="00887CDD">
        <w:rPr>
          <w:rFonts w:ascii="Calibri" w:eastAsia="Calibri" w:hAnsi="Calibri" w:cs="Calibri"/>
          <w:sz w:val="24"/>
        </w:rPr>
        <w:t xml:space="preserve"> a new "Church of the Spirit"</w:t>
      </w:r>
      <w:r w:rsidR="0009607D">
        <w:rPr>
          <w:rFonts w:ascii="Calibri" w:eastAsia="Calibri" w:hAnsi="Calibri" w:cs="Calibri"/>
          <w:sz w:val="24"/>
        </w:rPr>
        <w:t xml:space="preserve"> and that</w:t>
      </w:r>
      <w:r w:rsidRPr="00887CDD">
        <w:rPr>
          <w:rFonts w:ascii="Calibri" w:eastAsia="Calibri" w:hAnsi="Calibri" w:cs="Calibri"/>
          <w:sz w:val="24"/>
        </w:rPr>
        <w:t xml:space="preserve"> they enjoyed the direct inspiration </w:t>
      </w:r>
      <w:r w:rsidR="0009607D">
        <w:rPr>
          <w:rFonts w:ascii="Calibri" w:eastAsia="Calibri" w:hAnsi="Calibri" w:cs="Calibri"/>
          <w:sz w:val="24"/>
        </w:rPr>
        <w:t>from</w:t>
      </w:r>
      <w:r w:rsidRPr="00887CDD">
        <w:rPr>
          <w:rFonts w:ascii="Calibri" w:eastAsia="Calibri" w:hAnsi="Calibri" w:cs="Calibri"/>
          <w:sz w:val="24"/>
        </w:rPr>
        <w:t xml:space="preserve"> the Holy Spirit. </w:t>
      </w:r>
      <w:r w:rsidR="0009607D">
        <w:rPr>
          <w:rFonts w:ascii="Calibri" w:eastAsia="Calibri" w:hAnsi="Calibri" w:cs="Calibri"/>
          <w:sz w:val="24"/>
        </w:rPr>
        <w:t xml:space="preserve">They then were the true Church and any </w:t>
      </w:r>
      <w:r w:rsidRPr="00C45E99">
        <w:rPr>
          <w:rFonts w:ascii="Calibri" w:eastAsia="Calibri" w:hAnsi="Calibri" w:cs="Calibri"/>
          <w:sz w:val="24"/>
        </w:rPr>
        <w:t>Christians who fell from grace could not be redeemed</w:t>
      </w:r>
      <w:r w:rsidR="0009607D">
        <w:rPr>
          <w:rFonts w:ascii="Calibri" w:eastAsia="Calibri" w:hAnsi="Calibri" w:cs="Calibri"/>
          <w:sz w:val="24"/>
        </w:rPr>
        <w:t>.</w:t>
      </w:r>
    </w:p>
    <w:p w:rsidR="000F3CF6" w:rsidRDefault="00887CDD" w:rsidP="006450CC">
      <w:pPr>
        <w:ind w:firstLine="288"/>
        <w:jc w:val="both"/>
        <w:rPr>
          <w:rFonts w:ascii="Calibri" w:eastAsia="Calibri" w:hAnsi="Calibri" w:cs="Calibri"/>
          <w:sz w:val="24"/>
        </w:rPr>
      </w:pPr>
      <w:r w:rsidRPr="0009607D">
        <w:rPr>
          <w:rFonts w:ascii="Calibri" w:eastAsia="Calibri" w:hAnsi="Calibri" w:cs="Calibri"/>
          <w:b/>
          <w:sz w:val="24"/>
        </w:rPr>
        <w:t>Gnosticism</w:t>
      </w:r>
      <w:r w:rsidR="002F7F6F">
        <w:rPr>
          <w:rFonts w:ascii="Calibri" w:eastAsia="Calibri" w:hAnsi="Calibri" w:cs="Calibri"/>
          <w:b/>
          <w:sz w:val="24"/>
        </w:rPr>
        <w:t>:</w:t>
      </w:r>
      <w:r w:rsidRPr="006450CC">
        <w:rPr>
          <w:rFonts w:ascii="Calibri" w:eastAsia="Calibri" w:hAnsi="Calibri" w:cs="Calibri"/>
          <w:sz w:val="24"/>
        </w:rPr>
        <w:t xml:space="preserve"> </w:t>
      </w:r>
      <w:r w:rsidR="002F7F6F">
        <w:rPr>
          <w:rFonts w:ascii="Calibri" w:eastAsia="Calibri" w:hAnsi="Calibri" w:cs="Calibri"/>
          <w:sz w:val="24"/>
        </w:rPr>
        <w:t>Most</w:t>
      </w:r>
      <w:r w:rsidR="006450CC" w:rsidRPr="006450CC">
        <w:rPr>
          <w:rFonts w:ascii="Calibri" w:eastAsia="Calibri" w:hAnsi="Calibri" w:cs="Calibri"/>
          <w:sz w:val="24"/>
        </w:rPr>
        <w:t xml:space="preserve"> Gnostic</w:t>
      </w:r>
      <w:r w:rsidR="002F7F6F">
        <w:rPr>
          <w:rFonts w:ascii="Calibri" w:eastAsia="Calibri" w:hAnsi="Calibri" w:cs="Calibri"/>
          <w:sz w:val="24"/>
        </w:rPr>
        <w:t xml:space="preserve"> </w:t>
      </w:r>
      <w:r w:rsidR="006450CC" w:rsidRPr="006450CC">
        <w:rPr>
          <w:rFonts w:ascii="Calibri" w:eastAsia="Calibri" w:hAnsi="Calibri" w:cs="Calibri"/>
          <w:sz w:val="24"/>
        </w:rPr>
        <w:t>s</w:t>
      </w:r>
      <w:r w:rsidR="002F7F6F">
        <w:rPr>
          <w:rFonts w:ascii="Calibri" w:eastAsia="Calibri" w:hAnsi="Calibri" w:cs="Calibri"/>
          <w:sz w:val="24"/>
        </w:rPr>
        <w:t>ects</w:t>
      </w:r>
      <w:r w:rsidR="006450CC" w:rsidRPr="006450CC">
        <w:rPr>
          <w:rFonts w:ascii="Calibri" w:eastAsia="Calibri" w:hAnsi="Calibri" w:cs="Calibri"/>
          <w:sz w:val="24"/>
        </w:rPr>
        <w:t xml:space="preserve"> </w:t>
      </w:r>
      <w:r w:rsidR="002F7F6F">
        <w:rPr>
          <w:rFonts w:ascii="Calibri" w:eastAsia="Calibri" w:hAnsi="Calibri" w:cs="Calibri"/>
          <w:sz w:val="24"/>
        </w:rPr>
        <w:t>focused on</w:t>
      </w:r>
      <w:r w:rsidR="006450CC" w:rsidRPr="006450CC">
        <w:rPr>
          <w:rFonts w:ascii="Calibri" w:eastAsia="Calibri" w:hAnsi="Calibri" w:cs="Calibri"/>
          <w:sz w:val="24"/>
        </w:rPr>
        <w:t xml:space="preserve"> enlightenment</w:t>
      </w:r>
      <w:r w:rsidR="002F7F6F">
        <w:rPr>
          <w:rFonts w:ascii="Calibri" w:eastAsia="Calibri" w:hAnsi="Calibri" w:cs="Calibri"/>
          <w:sz w:val="24"/>
        </w:rPr>
        <w:t>, the secret knowledge which lead one beyond this world and sin</w:t>
      </w:r>
      <w:r w:rsidR="006450CC" w:rsidRPr="006450CC">
        <w:rPr>
          <w:rFonts w:ascii="Calibri" w:eastAsia="Calibri" w:hAnsi="Calibri" w:cs="Calibri"/>
          <w:sz w:val="24"/>
        </w:rPr>
        <w:t xml:space="preserve">. </w:t>
      </w:r>
      <w:r w:rsidR="006450CC">
        <w:rPr>
          <w:rFonts w:ascii="Calibri" w:eastAsia="Calibri" w:hAnsi="Calibri" w:cs="Calibri"/>
          <w:sz w:val="24"/>
        </w:rPr>
        <w:t>As with Plato, i</w:t>
      </w:r>
      <w:r w:rsidR="006450CC" w:rsidRPr="006450CC">
        <w:rPr>
          <w:rFonts w:ascii="Calibri" w:eastAsia="Calibri" w:hAnsi="Calibri" w:cs="Calibri"/>
          <w:sz w:val="24"/>
        </w:rPr>
        <w:t xml:space="preserve">gnorance, not sin, was the problem. </w:t>
      </w:r>
      <w:r w:rsidR="002F7F6F">
        <w:rPr>
          <w:rFonts w:ascii="Calibri" w:eastAsia="Calibri" w:hAnsi="Calibri" w:cs="Calibri"/>
          <w:sz w:val="24"/>
        </w:rPr>
        <w:t>So enlightenment was what signaled who was saved and who was not, the differences were in how one achieved that enlightenment. Whatever</w:t>
      </w:r>
      <w:r w:rsidR="006450CC" w:rsidRPr="006450CC">
        <w:rPr>
          <w:rFonts w:ascii="Calibri" w:eastAsia="Calibri" w:hAnsi="Calibri" w:cs="Calibri"/>
          <w:sz w:val="24"/>
        </w:rPr>
        <w:t xml:space="preserve"> way</w:t>
      </w:r>
      <w:r w:rsidR="002F7F6F">
        <w:rPr>
          <w:rFonts w:ascii="Calibri" w:eastAsia="Calibri" w:hAnsi="Calibri" w:cs="Calibri"/>
          <w:sz w:val="24"/>
        </w:rPr>
        <w:t xml:space="preserve"> they taught</w:t>
      </w:r>
      <w:r w:rsidR="006450CC" w:rsidRPr="006450CC">
        <w:rPr>
          <w:rFonts w:ascii="Calibri" w:eastAsia="Calibri" w:hAnsi="Calibri" w:cs="Calibri"/>
          <w:sz w:val="24"/>
        </w:rPr>
        <w:t xml:space="preserve">, </w:t>
      </w:r>
      <w:r w:rsidR="002F7F6F">
        <w:rPr>
          <w:rFonts w:ascii="Calibri" w:eastAsia="Calibri" w:hAnsi="Calibri" w:cs="Calibri"/>
          <w:sz w:val="24"/>
        </w:rPr>
        <w:t xml:space="preserve">it reflected this Platonic notion of sin and so the Church’s claims to the power of and the need for forgiveness </w:t>
      </w:r>
      <w:r w:rsidR="002F7F6F" w:rsidRPr="006450CC">
        <w:rPr>
          <w:rFonts w:ascii="Calibri" w:eastAsia="Calibri" w:hAnsi="Calibri" w:cs="Calibri"/>
          <w:sz w:val="24"/>
        </w:rPr>
        <w:t>were</w:t>
      </w:r>
      <w:r w:rsidR="006450CC" w:rsidRPr="006450CC">
        <w:rPr>
          <w:rFonts w:ascii="Calibri" w:eastAsia="Calibri" w:hAnsi="Calibri" w:cs="Calibri"/>
          <w:sz w:val="24"/>
        </w:rPr>
        <w:t xml:space="preserve"> </w:t>
      </w:r>
      <w:r w:rsidR="002F7F6F" w:rsidRPr="006450CC">
        <w:rPr>
          <w:rFonts w:ascii="Calibri" w:eastAsia="Calibri" w:hAnsi="Calibri" w:cs="Calibri"/>
          <w:sz w:val="24"/>
        </w:rPr>
        <w:t>unknown</w:t>
      </w:r>
      <w:r w:rsidR="006450CC" w:rsidRPr="006450CC">
        <w:rPr>
          <w:rFonts w:ascii="Calibri" w:eastAsia="Calibri" w:hAnsi="Calibri" w:cs="Calibri"/>
          <w:sz w:val="24"/>
        </w:rPr>
        <w:t xml:space="preserve"> to them.</w:t>
      </w:r>
      <w:r w:rsidR="002F7F6F">
        <w:rPr>
          <w:rFonts w:ascii="Calibri" w:eastAsia="Calibri" w:hAnsi="Calibri" w:cs="Calibri"/>
          <w:sz w:val="24"/>
        </w:rPr>
        <w:t xml:space="preserve"> In addition, t</w:t>
      </w:r>
      <w:r w:rsidR="006450CC" w:rsidRPr="006450CC">
        <w:rPr>
          <w:rFonts w:ascii="Calibri" w:eastAsia="Calibri" w:hAnsi="Calibri" w:cs="Calibri"/>
          <w:sz w:val="24"/>
        </w:rPr>
        <w:t>he</w:t>
      </w:r>
      <w:r w:rsidR="002F7F6F">
        <w:rPr>
          <w:rFonts w:ascii="Calibri" w:eastAsia="Calibri" w:hAnsi="Calibri" w:cs="Calibri"/>
          <w:sz w:val="24"/>
        </w:rPr>
        <w:t>ir</w:t>
      </w:r>
      <w:r w:rsidR="006450CC" w:rsidRPr="006450CC">
        <w:rPr>
          <w:rFonts w:ascii="Calibri" w:eastAsia="Calibri" w:hAnsi="Calibri" w:cs="Calibri"/>
          <w:sz w:val="24"/>
        </w:rPr>
        <w:t xml:space="preserve"> </w:t>
      </w:r>
      <w:r w:rsidR="002F7F6F">
        <w:rPr>
          <w:rFonts w:ascii="Calibri" w:eastAsia="Calibri" w:hAnsi="Calibri" w:cs="Calibri"/>
          <w:sz w:val="24"/>
        </w:rPr>
        <w:t>Platonic non-material meant that t</w:t>
      </w:r>
      <w:r w:rsidR="006450CC" w:rsidRPr="006450CC">
        <w:rPr>
          <w:rFonts w:ascii="Calibri" w:eastAsia="Calibri" w:hAnsi="Calibri" w:cs="Calibri"/>
          <w:sz w:val="24"/>
        </w:rPr>
        <w:t>hey totally rejected any idea of the resurrection of the body.</w:t>
      </w:r>
      <w:r w:rsidR="002F7F6F">
        <w:rPr>
          <w:rFonts w:ascii="Calibri" w:eastAsia="Calibri" w:hAnsi="Calibri" w:cs="Calibri"/>
          <w:sz w:val="24"/>
        </w:rPr>
        <w:t xml:space="preserve"> </w:t>
      </w:r>
      <w:r w:rsidR="00DE2D76">
        <w:rPr>
          <w:rFonts w:ascii="Calibri" w:eastAsia="Calibri" w:hAnsi="Calibri" w:cs="Calibri"/>
          <w:sz w:val="24"/>
        </w:rPr>
        <w:t>A</w:t>
      </w:r>
      <w:r w:rsidR="002F7F6F">
        <w:rPr>
          <w:rFonts w:ascii="Calibri" w:eastAsia="Calibri" w:hAnsi="Calibri" w:cs="Calibri"/>
          <w:sz w:val="24"/>
        </w:rPr>
        <w:t>nd so a</w:t>
      </w:r>
      <w:r w:rsidR="00DE2D76">
        <w:rPr>
          <w:rFonts w:ascii="Calibri" w:eastAsia="Calibri" w:hAnsi="Calibri" w:cs="Calibri"/>
          <w:sz w:val="24"/>
        </w:rPr>
        <w:t>nything associated with the material world had no value in this quest.</w:t>
      </w:r>
      <w:r w:rsidR="00DB51D8">
        <w:rPr>
          <w:rFonts w:ascii="Calibri" w:eastAsia="Calibri" w:hAnsi="Calibri" w:cs="Calibri"/>
          <w:sz w:val="24"/>
        </w:rPr>
        <w:t xml:space="preserve"> A physical Church of all believers also failed to meet their expectations.</w:t>
      </w:r>
    </w:p>
    <w:p w:rsidR="0065419B" w:rsidRDefault="0065419B" w:rsidP="0065419B">
      <w:pPr>
        <w:ind w:firstLine="288"/>
        <w:jc w:val="both"/>
        <w:rPr>
          <w:rFonts w:ascii="Calibri" w:eastAsia="Calibri" w:hAnsi="Calibri" w:cs="Calibri"/>
          <w:sz w:val="24"/>
        </w:rPr>
      </w:pPr>
      <w:r w:rsidRPr="0065419B">
        <w:rPr>
          <w:rFonts w:ascii="Calibri" w:eastAsia="Calibri" w:hAnsi="Calibri" w:cs="Calibri"/>
          <w:b/>
          <w:sz w:val="24"/>
        </w:rPr>
        <w:t>Novatianism</w:t>
      </w:r>
      <w:r>
        <w:rPr>
          <w:rFonts w:ascii="Calibri" w:eastAsia="Calibri" w:hAnsi="Calibri" w:cs="Calibri"/>
          <w:sz w:val="24"/>
        </w:rPr>
        <w:t xml:space="preserve"> (3</w:t>
      </w:r>
      <w:r w:rsidRPr="0065419B">
        <w:rPr>
          <w:rFonts w:ascii="Calibri" w:eastAsia="Calibri" w:hAnsi="Calibri" w:cs="Calibri"/>
          <w:sz w:val="24"/>
          <w:vertAlign w:val="superscript"/>
        </w:rPr>
        <w:t>rd</w:t>
      </w:r>
      <w:r>
        <w:rPr>
          <w:rFonts w:ascii="Calibri" w:eastAsia="Calibri" w:hAnsi="Calibri" w:cs="Calibri"/>
          <w:sz w:val="24"/>
        </w:rPr>
        <w:t>):</w:t>
      </w:r>
      <w:r w:rsidR="008628E1">
        <w:rPr>
          <w:rFonts w:ascii="Calibri" w:eastAsia="Calibri" w:hAnsi="Calibri" w:cs="Calibri"/>
          <w:sz w:val="24"/>
        </w:rPr>
        <w:t xml:space="preserve"> </w:t>
      </w:r>
      <w:r w:rsidRPr="00887CDD">
        <w:rPr>
          <w:rFonts w:ascii="Calibri" w:eastAsia="Calibri" w:hAnsi="Calibri" w:cs="Calibri"/>
          <w:sz w:val="24"/>
        </w:rPr>
        <w:t xml:space="preserve">Novatian, a Roman priest who </w:t>
      </w:r>
      <w:r>
        <w:rPr>
          <w:rFonts w:ascii="Calibri" w:eastAsia="Calibri" w:hAnsi="Calibri" w:cs="Calibri"/>
          <w:sz w:val="24"/>
        </w:rPr>
        <w:t xml:space="preserve">eventually </w:t>
      </w:r>
      <w:r w:rsidRPr="00887CDD">
        <w:rPr>
          <w:rFonts w:ascii="Calibri" w:eastAsia="Calibri" w:hAnsi="Calibri" w:cs="Calibri"/>
          <w:sz w:val="24"/>
        </w:rPr>
        <w:t>became an antipope</w:t>
      </w:r>
      <w:r>
        <w:rPr>
          <w:rFonts w:ascii="Calibri" w:eastAsia="Calibri" w:hAnsi="Calibri" w:cs="Calibri"/>
          <w:sz w:val="24"/>
        </w:rPr>
        <w:t>, was appalled by Pope Cornelius’ acceptance of lapsed Christians back into the fold.</w:t>
      </w:r>
      <w:r w:rsidRPr="00887CDD">
        <w:rPr>
          <w:rFonts w:ascii="Calibri" w:eastAsia="Calibri" w:hAnsi="Calibri" w:cs="Calibri"/>
          <w:sz w:val="24"/>
        </w:rPr>
        <w:t xml:space="preserve"> </w:t>
      </w:r>
      <w:r>
        <w:rPr>
          <w:rFonts w:ascii="Calibri" w:eastAsia="Calibri" w:hAnsi="Calibri" w:cs="Calibri"/>
          <w:sz w:val="24"/>
        </w:rPr>
        <w:t>What started out as a</w:t>
      </w:r>
      <w:r w:rsidRPr="00887CDD">
        <w:rPr>
          <w:rFonts w:ascii="Calibri" w:eastAsia="Calibri" w:hAnsi="Calibri" w:cs="Calibri"/>
          <w:sz w:val="24"/>
        </w:rPr>
        <w:t xml:space="preserve"> schism </w:t>
      </w:r>
      <w:r>
        <w:rPr>
          <w:rFonts w:ascii="Calibri" w:eastAsia="Calibri" w:hAnsi="Calibri" w:cs="Calibri"/>
          <w:sz w:val="24"/>
        </w:rPr>
        <w:t xml:space="preserve">on differing ideas became a heresy when </w:t>
      </w:r>
      <w:r w:rsidR="00C15642">
        <w:rPr>
          <w:rFonts w:ascii="Calibri" w:eastAsia="Calibri" w:hAnsi="Calibri" w:cs="Calibri"/>
          <w:sz w:val="24"/>
        </w:rPr>
        <w:t>his</w:t>
      </w:r>
      <w:r>
        <w:rPr>
          <w:rFonts w:ascii="Calibri" w:eastAsia="Calibri" w:hAnsi="Calibri" w:cs="Calibri"/>
          <w:sz w:val="24"/>
        </w:rPr>
        <w:t xml:space="preserve"> </w:t>
      </w:r>
      <w:r w:rsidR="00C15642">
        <w:rPr>
          <w:rFonts w:ascii="Calibri" w:eastAsia="Calibri" w:hAnsi="Calibri" w:cs="Calibri"/>
          <w:sz w:val="24"/>
        </w:rPr>
        <w:t xml:space="preserve">rigid </w:t>
      </w:r>
      <w:r w:rsidRPr="00887CDD">
        <w:rPr>
          <w:rFonts w:ascii="Calibri" w:eastAsia="Calibri" w:hAnsi="Calibri" w:cs="Calibri"/>
          <w:sz w:val="24"/>
        </w:rPr>
        <w:t xml:space="preserve">moral </w:t>
      </w:r>
      <w:r w:rsidR="00C15642">
        <w:rPr>
          <w:rFonts w:ascii="Calibri" w:eastAsia="Calibri" w:hAnsi="Calibri" w:cs="Calibri"/>
          <w:sz w:val="24"/>
        </w:rPr>
        <w:t>theology</w:t>
      </w:r>
      <w:r>
        <w:rPr>
          <w:rFonts w:ascii="Calibri" w:eastAsia="Calibri" w:hAnsi="Calibri" w:cs="Calibri"/>
          <w:sz w:val="24"/>
        </w:rPr>
        <w:t xml:space="preserve"> caused </w:t>
      </w:r>
      <w:r w:rsidR="00C15642">
        <w:rPr>
          <w:rFonts w:ascii="Calibri" w:eastAsia="Calibri" w:hAnsi="Calibri" w:cs="Calibri"/>
          <w:sz w:val="24"/>
        </w:rPr>
        <w:t>him</w:t>
      </w:r>
      <w:r>
        <w:rPr>
          <w:rFonts w:ascii="Calibri" w:eastAsia="Calibri" w:hAnsi="Calibri" w:cs="Calibri"/>
          <w:sz w:val="24"/>
        </w:rPr>
        <w:t xml:space="preserve"> to declare that anyone who had committed a serious sin (</w:t>
      </w:r>
      <w:r w:rsidRPr="0065419B">
        <w:rPr>
          <w:rFonts w:ascii="Calibri" w:eastAsia="Calibri" w:hAnsi="Calibri" w:cs="Calibri"/>
          <w:i/>
          <w:sz w:val="24"/>
        </w:rPr>
        <w:t>mortal</w:t>
      </w:r>
      <w:r>
        <w:rPr>
          <w:rFonts w:ascii="Calibri" w:eastAsia="Calibri" w:hAnsi="Calibri" w:cs="Calibri"/>
          <w:sz w:val="24"/>
        </w:rPr>
        <w:t>) could not find way back into the Church – ever</w:t>
      </w:r>
      <w:r w:rsidRPr="00887CDD">
        <w:rPr>
          <w:rFonts w:ascii="Calibri" w:eastAsia="Calibri" w:hAnsi="Calibri" w:cs="Calibri"/>
          <w:sz w:val="24"/>
        </w:rPr>
        <w:t xml:space="preserve">. </w:t>
      </w:r>
      <w:r>
        <w:rPr>
          <w:rFonts w:ascii="Calibri" w:eastAsia="Calibri" w:hAnsi="Calibri" w:cs="Calibri"/>
          <w:sz w:val="24"/>
        </w:rPr>
        <w:t>He refused to give absolution</w:t>
      </w:r>
      <w:r w:rsidR="00C15642">
        <w:rPr>
          <w:rFonts w:ascii="Calibri" w:eastAsia="Calibri" w:hAnsi="Calibri" w:cs="Calibri"/>
          <w:sz w:val="24"/>
        </w:rPr>
        <w:t xml:space="preserve"> to such sinners (especially murderers and adulterers)</w:t>
      </w:r>
      <w:r>
        <w:rPr>
          <w:rFonts w:ascii="Calibri" w:eastAsia="Calibri" w:hAnsi="Calibri" w:cs="Calibri"/>
          <w:sz w:val="24"/>
        </w:rPr>
        <w:t xml:space="preserve"> which effectively cut off sinners from the sacraments. </w:t>
      </w:r>
    </w:p>
    <w:p w:rsidR="00C45E99" w:rsidRDefault="00C45E99" w:rsidP="006450CC">
      <w:pPr>
        <w:ind w:firstLine="288"/>
        <w:jc w:val="both"/>
        <w:rPr>
          <w:rFonts w:ascii="Calibri" w:eastAsia="Calibri" w:hAnsi="Calibri" w:cs="Calibri"/>
          <w:sz w:val="24"/>
        </w:rPr>
      </w:pPr>
      <w:r w:rsidRPr="002F7F6F">
        <w:rPr>
          <w:rFonts w:ascii="Calibri" w:eastAsia="Calibri" w:hAnsi="Calibri" w:cs="Calibri"/>
          <w:b/>
          <w:sz w:val="24"/>
        </w:rPr>
        <w:t>Euchites/Messalians</w:t>
      </w:r>
      <w:r w:rsidR="002F7F6F">
        <w:rPr>
          <w:rFonts w:ascii="Calibri" w:eastAsia="Calibri" w:hAnsi="Calibri" w:cs="Calibri"/>
          <w:sz w:val="24"/>
        </w:rPr>
        <w:t xml:space="preserve"> (</w:t>
      </w:r>
      <w:r>
        <w:rPr>
          <w:rFonts w:ascii="Calibri" w:eastAsia="Calibri" w:hAnsi="Calibri" w:cs="Calibri"/>
          <w:sz w:val="24"/>
        </w:rPr>
        <w:t>Late 4</w:t>
      </w:r>
      <w:r w:rsidRPr="00C45E99">
        <w:rPr>
          <w:rFonts w:ascii="Calibri" w:eastAsia="Calibri" w:hAnsi="Calibri" w:cs="Calibri"/>
          <w:sz w:val="24"/>
          <w:vertAlign w:val="superscript"/>
        </w:rPr>
        <w:t>th</w:t>
      </w:r>
      <w:r w:rsidR="002F7F6F">
        <w:rPr>
          <w:rFonts w:ascii="Calibri" w:eastAsia="Calibri" w:hAnsi="Calibri" w:cs="Calibri"/>
          <w:sz w:val="24"/>
        </w:rPr>
        <w:t>):</w:t>
      </w:r>
      <w:r>
        <w:rPr>
          <w:rFonts w:ascii="Calibri" w:eastAsia="Calibri" w:hAnsi="Calibri" w:cs="Calibri"/>
          <w:sz w:val="24"/>
        </w:rPr>
        <w:t xml:space="preserve"> </w:t>
      </w:r>
      <w:r w:rsidR="002A7398">
        <w:rPr>
          <w:rFonts w:ascii="Calibri" w:eastAsia="Calibri" w:hAnsi="Calibri" w:cs="Calibri"/>
          <w:sz w:val="24"/>
        </w:rPr>
        <w:t xml:space="preserve">the word means </w:t>
      </w:r>
      <w:r w:rsidR="002A7398" w:rsidRPr="00C45E99">
        <w:rPr>
          <w:rFonts w:ascii="Calibri" w:eastAsia="Calibri" w:hAnsi="Calibri" w:cs="Calibri"/>
          <w:sz w:val="24"/>
        </w:rPr>
        <w:t>"</w:t>
      </w:r>
      <w:r w:rsidR="002A7398">
        <w:rPr>
          <w:rFonts w:ascii="Calibri" w:eastAsia="Calibri" w:hAnsi="Calibri" w:cs="Calibri"/>
          <w:sz w:val="24"/>
        </w:rPr>
        <w:t>t</w:t>
      </w:r>
      <w:r w:rsidR="002A7398" w:rsidRPr="00C45E99">
        <w:rPr>
          <w:rFonts w:ascii="Calibri" w:eastAsia="Calibri" w:hAnsi="Calibri" w:cs="Calibri"/>
          <w:sz w:val="24"/>
        </w:rPr>
        <w:t>hose who pray</w:t>
      </w:r>
      <w:r w:rsidR="002A7398">
        <w:rPr>
          <w:rFonts w:ascii="Calibri" w:eastAsia="Calibri" w:hAnsi="Calibri" w:cs="Calibri"/>
          <w:sz w:val="24"/>
        </w:rPr>
        <w:t>.</w:t>
      </w:r>
      <w:r w:rsidR="002A7398" w:rsidRPr="00C45E99">
        <w:rPr>
          <w:rFonts w:ascii="Calibri" w:eastAsia="Calibri" w:hAnsi="Calibri" w:cs="Calibri"/>
          <w:sz w:val="24"/>
        </w:rPr>
        <w:t>"</w:t>
      </w:r>
      <w:r w:rsidR="002A7398">
        <w:rPr>
          <w:rFonts w:ascii="Calibri" w:eastAsia="Calibri" w:hAnsi="Calibri" w:cs="Calibri"/>
          <w:sz w:val="24"/>
        </w:rPr>
        <w:t xml:space="preserve"> </w:t>
      </w:r>
      <w:r w:rsidRPr="00C45E99">
        <w:rPr>
          <w:rFonts w:ascii="Calibri" w:eastAsia="Calibri" w:hAnsi="Calibri" w:cs="Calibri"/>
          <w:sz w:val="24"/>
        </w:rPr>
        <w:t xml:space="preserve">Among </w:t>
      </w:r>
      <w:r w:rsidR="002F7F6F">
        <w:rPr>
          <w:rFonts w:ascii="Calibri" w:eastAsia="Calibri" w:hAnsi="Calibri" w:cs="Calibri"/>
          <w:sz w:val="24"/>
        </w:rPr>
        <w:t xml:space="preserve">several </w:t>
      </w:r>
      <w:r w:rsidRPr="00C45E99">
        <w:rPr>
          <w:rFonts w:ascii="Calibri" w:eastAsia="Calibri" w:hAnsi="Calibri" w:cs="Calibri"/>
          <w:sz w:val="24"/>
        </w:rPr>
        <w:t xml:space="preserve">other issues they </w:t>
      </w:r>
      <w:r w:rsidR="002F7F6F">
        <w:rPr>
          <w:rFonts w:ascii="Calibri" w:eastAsia="Calibri" w:hAnsi="Calibri" w:cs="Calibri"/>
          <w:sz w:val="24"/>
        </w:rPr>
        <w:t xml:space="preserve">had, their main focus was for the believer to reach a state of perfection, free </w:t>
      </w:r>
      <w:r w:rsidRPr="00C45E99">
        <w:rPr>
          <w:rFonts w:ascii="Calibri" w:eastAsia="Calibri" w:hAnsi="Calibri" w:cs="Calibri"/>
          <w:sz w:val="24"/>
        </w:rPr>
        <w:t>from the world</w:t>
      </w:r>
      <w:r w:rsidR="002F7F6F">
        <w:rPr>
          <w:rFonts w:ascii="Calibri" w:eastAsia="Calibri" w:hAnsi="Calibri" w:cs="Calibri"/>
          <w:sz w:val="24"/>
        </w:rPr>
        <w:t>,</w:t>
      </w:r>
      <w:r w:rsidRPr="00C45E99">
        <w:rPr>
          <w:rFonts w:ascii="Calibri" w:eastAsia="Calibri" w:hAnsi="Calibri" w:cs="Calibri"/>
          <w:sz w:val="24"/>
        </w:rPr>
        <w:t xml:space="preserve"> passion</w:t>
      </w:r>
      <w:r w:rsidR="002F7F6F">
        <w:rPr>
          <w:rFonts w:ascii="Calibri" w:eastAsia="Calibri" w:hAnsi="Calibri" w:cs="Calibri"/>
          <w:sz w:val="24"/>
        </w:rPr>
        <w:t>s, and appetites.</w:t>
      </w:r>
      <w:r w:rsidRPr="00C45E99">
        <w:rPr>
          <w:rFonts w:ascii="Calibri" w:eastAsia="Calibri" w:hAnsi="Calibri" w:cs="Calibri"/>
          <w:sz w:val="24"/>
        </w:rPr>
        <w:t xml:space="preserve"> </w:t>
      </w:r>
      <w:r w:rsidR="002F7F6F">
        <w:rPr>
          <w:rFonts w:ascii="Calibri" w:eastAsia="Calibri" w:hAnsi="Calibri" w:cs="Calibri"/>
          <w:sz w:val="24"/>
        </w:rPr>
        <w:t>They taught that this state is</w:t>
      </w:r>
      <w:r w:rsidRPr="00C45E99">
        <w:rPr>
          <w:rFonts w:ascii="Calibri" w:eastAsia="Calibri" w:hAnsi="Calibri" w:cs="Calibri"/>
          <w:sz w:val="24"/>
        </w:rPr>
        <w:t xml:space="preserve"> attained solely by prayer</w:t>
      </w:r>
      <w:r w:rsidR="002F7F6F">
        <w:rPr>
          <w:rFonts w:ascii="Calibri" w:eastAsia="Calibri" w:hAnsi="Calibri" w:cs="Calibri"/>
          <w:sz w:val="24"/>
        </w:rPr>
        <w:t xml:space="preserve"> and</w:t>
      </w:r>
      <w:r w:rsidRPr="00C45E99">
        <w:rPr>
          <w:rFonts w:ascii="Calibri" w:eastAsia="Calibri" w:hAnsi="Calibri" w:cs="Calibri"/>
          <w:sz w:val="24"/>
        </w:rPr>
        <w:t xml:space="preserve"> not through the </w:t>
      </w:r>
      <w:r w:rsidR="002F7F6F">
        <w:rPr>
          <w:rFonts w:ascii="Calibri" w:eastAsia="Calibri" w:hAnsi="Calibri" w:cs="Calibri"/>
          <w:sz w:val="24"/>
        </w:rPr>
        <w:t>C</w:t>
      </w:r>
      <w:r w:rsidRPr="00C45E99">
        <w:rPr>
          <w:rFonts w:ascii="Calibri" w:eastAsia="Calibri" w:hAnsi="Calibri" w:cs="Calibri"/>
          <w:sz w:val="24"/>
        </w:rPr>
        <w:t>hurch</w:t>
      </w:r>
      <w:r w:rsidR="002F7F6F">
        <w:rPr>
          <w:rFonts w:ascii="Calibri" w:eastAsia="Calibri" w:hAnsi="Calibri" w:cs="Calibri"/>
          <w:sz w:val="24"/>
        </w:rPr>
        <w:t>. This of course removes the need for any specific Church trappings or functions. B</w:t>
      </w:r>
      <w:r w:rsidRPr="00C45E99">
        <w:rPr>
          <w:rFonts w:ascii="Calibri" w:eastAsia="Calibri" w:hAnsi="Calibri" w:cs="Calibri"/>
          <w:sz w:val="24"/>
        </w:rPr>
        <w:t xml:space="preserve">aptism </w:t>
      </w:r>
      <w:r w:rsidR="002A7398">
        <w:rPr>
          <w:rFonts w:ascii="Calibri" w:eastAsia="Calibri" w:hAnsi="Calibri" w:cs="Calibri"/>
          <w:sz w:val="24"/>
        </w:rPr>
        <w:t>(or</w:t>
      </w:r>
      <w:r w:rsidRPr="00C45E99">
        <w:rPr>
          <w:rFonts w:ascii="Calibri" w:eastAsia="Calibri" w:hAnsi="Calibri" w:cs="Calibri"/>
          <w:sz w:val="24"/>
        </w:rPr>
        <w:t xml:space="preserve"> any of the sacraments</w:t>
      </w:r>
      <w:r w:rsidR="002A7398">
        <w:rPr>
          <w:rFonts w:ascii="Calibri" w:eastAsia="Calibri" w:hAnsi="Calibri" w:cs="Calibri"/>
          <w:sz w:val="24"/>
        </w:rPr>
        <w:t>), any rituals or liturgies,</w:t>
      </w:r>
      <w:r w:rsidRPr="00C45E99">
        <w:rPr>
          <w:rFonts w:ascii="Calibri" w:eastAsia="Calibri" w:hAnsi="Calibri" w:cs="Calibri"/>
          <w:sz w:val="24"/>
        </w:rPr>
        <w:t xml:space="preserve"> have no effect on the influence of evil</w:t>
      </w:r>
      <w:r w:rsidR="002A7398">
        <w:rPr>
          <w:rFonts w:ascii="Calibri" w:eastAsia="Calibri" w:hAnsi="Calibri" w:cs="Calibri"/>
          <w:sz w:val="24"/>
        </w:rPr>
        <w:t xml:space="preserve"> body and world on the soul. Only constant and ecstatic prayer released one from the passions and appetites.</w:t>
      </w:r>
    </w:p>
    <w:p w:rsidR="0067126A" w:rsidRDefault="0067126A" w:rsidP="0067126A">
      <w:pPr>
        <w:ind w:firstLine="288"/>
        <w:jc w:val="both"/>
        <w:rPr>
          <w:rFonts w:ascii="Calibri" w:eastAsia="Calibri" w:hAnsi="Calibri" w:cs="Calibri"/>
          <w:sz w:val="24"/>
        </w:rPr>
      </w:pPr>
      <w:r w:rsidRPr="0065419B">
        <w:rPr>
          <w:rFonts w:ascii="Calibri" w:eastAsia="Calibri" w:hAnsi="Calibri" w:cs="Calibri"/>
          <w:b/>
          <w:sz w:val="24"/>
        </w:rPr>
        <w:lastRenderedPageBreak/>
        <w:t>Donatism</w:t>
      </w:r>
      <w:r>
        <w:rPr>
          <w:rFonts w:ascii="Calibri" w:eastAsia="Calibri" w:hAnsi="Calibri" w:cs="Calibri"/>
          <w:sz w:val="24"/>
        </w:rPr>
        <w:t xml:space="preserve"> (4</w:t>
      </w:r>
      <w:r w:rsidRPr="00C45E99">
        <w:rPr>
          <w:rFonts w:ascii="Calibri" w:eastAsia="Calibri" w:hAnsi="Calibri" w:cs="Calibri"/>
          <w:sz w:val="24"/>
          <w:vertAlign w:val="superscript"/>
        </w:rPr>
        <w:t>th</w:t>
      </w:r>
      <w:r>
        <w:rPr>
          <w:rFonts w:ascii="Calibri" w:eastAsia="Calibri" w:hAnsi="Calibri" w:cs="Calibri"/>
          <w:sz w:val="24"/>
        </w:rPr>
        <w:t>-5</w:t>
      </w:r>
      <w:r w:rsidRPr="00153D58">
        <w:rPr>
          <w:rFonts w:ascii="Calibri" w:eastAsia="Calibri" w:hAnsi="Calibri" w:cs="Calibri"/>
          <w:sz w:val="24"/>
          <w:vertAlign w:val="superscript"/>
        </w:rPr>
        <w:t>th</w:t>
      </w:r>
      <w:r>
        <w:rPr>
          <w:rFonts w:ascii="Calibri" w:eastAsia="Calibri" w:hAnsi="Calibri" w:cs="Calibri"/>
          <w:sz w:val="24"/>
        </w:rPr>
        <w:t xml:space="preserve">) Starting in </w:t>
      </w:r>
      <w:r w:rsidRPr="00887CDD">
        <w:rPr>
          <w:rFonts w:ascii="Calibri" w:eastAsia="Calibri" w:hAnsi="Calibri" w:cs="Calibri"/>
          <w:sz w:val="24"/>
        </w:rPr>
        <w:t>Carthage</w:t>
      </w:r>
      <w:r>
        <w:rPr>
          <w:rFonts w:ascii="Calibri" w:eastAsia="Calibri" w:hAnsi="Calibri" w:cs="Calibri"/>
          <w:sz w:val="24"/>
        </w:rPr>
        <w:t xml:space="preserve"> it held that the effectiveness of a sacrament for someone depended upon the moral character of ministers of the sacrament.</w:t>
      </w:r>
      <w:r w:rsidRPr="00887CDD">
        <w:rPr>
          <w:rFonts w:ascii="Calibri" w:eastAsia="Calibri" w:hAnsi="Calibri" w:cs="Calibri"/>
          <w:sz w:val="24"/>
        </w:rPr>
        <w:t xml:space="preserve"> </w:t>
      </w:r>
      <w:r>
        <w:rPr>
          <w:rFonts w:ascii="Calibri" w:eastAsia="Calibri" w:hAnsi="Calibri" w:cs="Calibri"/>
          <w:sz w:val="24"/>
        </w:rPr>
        <w:t>They also felt</w:t>
      </w:r>
      <w:r w:rsidRPr="00887CDD">
        <w:rPr>
          <w:rFonts w:ascii="Calibri" w:eastAsia="Calibri" w:hAnsi="Calibri" w:cs="Calibri"/>
          <w:sz w:val="24"/>
        </w:rPr>
        <w:t xml:space="preserve"> that sinners cannot be true members of the Church or even tolerated by the Church if their sins are publicly known. </w:t>
      </w:r>
      <w:r w:rsidRPr="00C45E99">
        <w:rPr>
          <w:rFonts w:ascii="Calibri" w:eastAsia="Calibri" w:hAnsi="Calibri" w:cs="Calibri"/>
          <w:sz w:val="24"/>
        </w:rPr>
        <w:t xml:space="preserve">Donatists were </w:t>
      </w:r>
      <w:r>
        <w:rPr>
          <w:rFonts w:ascii="Calibri" w:eastAsia="Calibri" w:hAnsi="Calibri" w:cs="Calibri"/>
          <w:sz w:val="24"/>
        </w:rPr>
        <w:t>“</w:t>
      </w:r>
      <w:r w:rsidRPr="0067126A">
        <w:rPr>
          <w:rFonts w:ascii="Calibri" w:eastAsia="Calibri" w:hAnsi="Calibri" w:cs="Calibri"/>
          <w:i/>
          <w:sz w:val="24"/>
        </w:rPr>
        <w:t>rigorists</w:t>
      </w:r>
      <w:r>
        <w:rPr>
          <w:rFonts w:ascii="Calibri" w:eastAsia="Calibri" w:hAnsi="Calibri" w:cs="Calibri"/>
          <w:i/>
          <w:sz w:val="24"/>
        </w:rPr>
        <w:t>”</w:t>
      </w:r>
      <w:r w:rsidRPr="00C45E99">
        <w:rPr>
          <w:rFonts w:ascii="Calibri" w:eastAsia="Calibri" w:hAnsi="Calibri" w:cs="Calibri"/>
          <w:sz w:val="24"/>
        </w:rPr>
        <w:t xml:space="preserve">, </w:t>
      </w:r>
      <w:r>
        <w:rPr>
          <w:rFonts w:ascii="Calibri" w:eastAsia="Calibri" w:hAnsi="Calibri" w:cs="Calibri"/>
          <w:sz w:val="24"/>
        </w:rPr>
        <w:t>meaning that the holiness of the Church depended upon its members. That meant that everyone in the Church had to be</w:t>
      </w:r>
      <w:r w:rsidRPr="00C45E99">
        <w:rPr>
          <w:rFonts w:ascii="Calibri" w:eastAsia="Calibri" w:hAnsi="Calibri" w:cs="Calibri"/>
          <w:sz w:val="24"/>
        </w:rPr>
        <w:t xml:space="preserve"> saints</w:t>
      </w:r>
      <w:r>
        <w:rPr>
          <w:rFonts w:ascii="Calibri" w:eastAsia="Calibri" w:hAnsi="Calibri" w:cs="Calibri"/>
          <w:sz w:val="24"/>
        </w:rPr>
        <w:t>.</w:t>
      </w:r>
      <w:r w:rsidRPr="00C45E99">
        <w:rPr>
          <w:rFonts w:ascii="Calibri" w:eastAsia="Calibri" w:hAnsi="Calibri" w:cs="Calibri"/>
          <w:sz w:val="24"/>
        </w:rPr>
        <w:t xml:space="preserve"> </w:t>
      </w:r>
      <w:r>
        <w:rPr>
          <w:rFonts w:ascii="Calibri" w:eastAsia="Calibri" w:hAnsi="Calibri" w:cs="Calibri"/>
          <w:sz w:val="24"/>
        </w:rPr>
        <w:t>No</w:t>
      </w:r>
      <w:r w:rsidRPr="00C45E99">
        <w:rPr>
          <w:rFonts w:ascii="Calibri" w:eastAsia="Calibri" w:hAnsi="Calibri" w:cs="Calibri"/>
          <w:sz w:val="24"/>
        </w:rPr>
        <w:t xml:space="preserve"> sinners</w:t>
      </w:r>
      <w:r>
        <w:rPr>
          <w:rFonts w:ascii="Calibri" w:eastAsia="Calibri" w:hAnsi="Calibri" w:cs="Calibri"/>
          <w:sz w:val="24"/>
        </w:rPr>
        <w:t xml:space="preserve"> allowed.</w:t>
      </w:r>
      <w:r w:rsidRPr="00C45E99">
        <w:rPr>
          <w:rFonts w:ascii="Calibri" w:eastAsia="Calibri" w:hAnsi="Calibri" w:cs="Calibri"/>
          <w:sz w:val="24"/>
        </w:rPr>
        <w:t xml:space="preserve"> </w:t>
      </w:r>
      <w:r>
        <w:rPr>
          <w:rFonts w:ascii="Calibri" w:eastAsia="Calibri" w:hAnsi="Calibri" w:cs="Calibri"/>
          <w:sz w:val="24"/>
        </w:rPr>
        <w:t xml:space="preserve">They were especially hard on the priests and bishops who had recanted and returned forgiven to posts of authority. </w:t>
      </w:r>
      <w:r w:rsidRPr="00C45E99">
        <w:rPr>
          <w:rFonts w:ascii="Calibri" w:eastAsia="Calibri" w:hAnsi="Calibri" w:cs="Calibri"/>
          <w:sz w:val="24"/>
        </w:rPr>
        <w:t xml:space="preserve"> </w:t>
      </w:r>
      <w:r>
        <w:rPr>
          <w:rFonts w:ascii="Calibri" w:eastAsia="Calibri" w:hAnsi="Calibri" w:cs="Calibri"/>
          <w:sz w:val="24"/>
        </w:rPr>
        <w:t>Any</w:t>
      </w:r>
      <w:r w:rsidRPr="00C45E99">
        <w:rPr>
          <w:rFonts w:ascii="Calibri" w:eastAsia="Calibri" w:hAnsi="Calibri" w:cs="Calibri"/>
          <w:sz w:val="24"/>
        </w:rPr>
        <w:t xml:space="preserve"> sacraments, such as baptism, administered by </w:t>
      </w:r>
      <w:r w:rsidRPr="0067126A">
        <w:rPr>
          <w:rFonts w:ascii="Calibri" w:eastAsia="Calibri" w:hAnsi="Calibri" w:cs="Calibri"/>
          <w:sz w:val="24"/>
        </w:rPr>
        <w:t>them</w:t>
      </w:r>
      <w:r w:rsidRPr="00C45E99">
        <w:rPr>
          <w:rFonts w:ascii="Calibri" w:eastAsia="Calibri" w:hAnsi="Calibri" w:cs="Calibri"/>
          <w:sz w:val="24"/>
        </w:rPr>
        <w:t xml:space="preserve"> were invalid.</w:t>
      </w:r>
    </w:p>
    <w:p w:rsidR="00887CDD" w:rsidRPr="00887CDD" w:rsidRDefault="00097991" w:rsidP="00887CDD">
      <w:pPr>
        <w:ind w:firstLine="288"/>
        <w:jc w:val="both"/>
        <w:rPr>
          <w:rFonts w:ascii="Calibri" w:eastAsia="Calibri" w:hAnsi="Calibri" w:cs="Calibri"/>
          <w:sz w:val="24"/>
        </w:rPr>
      </w:pPr>
      <w:r w:rsidRPr="0004431D">
        <w:rPr>
          <w:rFonts w:ascii="Calibri" w:eastAsia="Calibri" w:hAnsi="Calibri" w:cs="Calibri"/>
          <w:b/>
          <w:sz w:val="24"/>
        </w:rPr>
        <w:t>Pelagian</w:t>
      </w:r>
      <w:r w:rsidR="00887CDD" w:rsidRPr="0004431D">
        <w:rPr>
          <w:rFonts w:ascii="Calibri" w:eastAsia="Calibri" w:hAnsi="Calibri" w:cs="Calibri"/>
          <w:b/>
          <w:sz w:val="24"/>
        </w:rPr>
        <w:t>ism</w:t>
      </w:r>
      <w:r w:rsidR="0004431D">
        <w:rPr>
          <w:rFonts w:ascii="Calibri" w:eastAsia="Calibri" w:hAnsi="Calibri" w:cs="Calibri"/>
          <w:b/>
          <w:sz w:val="24"/>
        </w:rPr>
        <w:t xml:space="preserve"> (</w:t>
      </w:r>
      <w:r w:rsidR="00153D58">
        <w:rPr>
          <w:rFonts w:ascii="Calibri" w:eastAsia="Calibri" w:hAnsi="Calibri" w:cs="Calibri"/>
          <w:sz w:val="24"/>
        </w:rPr>
        <w:t>Late 4</w:t>
      </w:r>
      <w:r w:rsidR="00153D58" w:rsidRPr="00C45E99">
        <w:rPr>
          <w:rFonts w:ascii="Calibri" w:eastAsia="Calibri" w:hAnsi="Calibri" w:cs="Calibri"/>
          <w:sz w:val="24"/>
          <w:vertAlign w:val="superscript"/>
        </w:rPr>
        <w:t>th</w:t>
      </w:r>
      <w:r w:rsidR="00153D58">
        <w:rPr>
          <w:rFonts w:ascii="Calibri" w:eastAsia="Calibri" w:hAnsi="Calibri" w:cs="Calibri"/>
          <w:sz w:val="24"/>
        </w:rPr>
        <w:t>-5</w:t>
      </w:r>
      <w:r w:rsidR="00153D58" w:rsidRPr="00153D58">
        <w:rPr>
          <w:rFonts w:ascii="Calibri" w:eastAsia="Calibri" w:hAnsi="Calibri" w:cs="Calibri"/>
          <w:sz w:val="24"/>
          <w:vertAlign w:val="superscript"/>
        </w:rPr>
        <w:t>th</w:t>
      </w:r>
      <w:r w:rsidR="0004431D">
        <w:rPr>
          <w:rFonts w:ascii="Calibri" w:eastAsia="Calibri" w:hAnsi="Calibri" w:cs="Calibri"/>
          <w:sz w:val="24"/>
        </w:rPr>
        <w:t>):</w:t>
      </w:r>
      <w:r w:rsidR="00153D58">
        <w:rPr>
          <w:rFonts w:ascii="Calibri" w:eastAsia="Calibri" w:hAnsi="Calibri" w:cs="Calibri"/>
          <w:sz w:val="24"/>
        </w:rPr>
        <w:t xml:space="preserve"> </w:t>
      </w:r>
      <w:r w:rsidR="00887CDD" w:rsidRPr="00887CDD">
        <w:rPr>
          <w:rFonts w:ascii="Calibri" w:eastAsia="Calibri" w:hAnsi="Calibri" w:cs="Calibri"/>
          <w:sz w:val="24"/>
        </w:rPr>
        <w:t>Pelagius (355-425)</w:t>
      </w:r>
      <w:r w:rsidR="00AC64F9">
        <w:rPr>
          <w:rFonts w:ascii="Calibri" w:eastAsia="Calibri" w:hAnsi="Calibri" w:cs="Calibri"/>
          <w:sz w:val="24"/>
        </w:rPr>
        <w:t xml:space="preserve"> was</w:t>
      </w:r>
      <w:r w:rsidR="0004431D">
        <w:rPr>
          <w:rFonts w:ascii="Calibri" w:eastAsia="Calibri" w:hAnsi="Calibri" w:cs="Calibri"/>
          <w:sz w:val="24"/>
        </w:rPr>
        <w:t xml:space="preserve"> a</w:t>
      </w:r>
      <w:r w:rsidR="00AC64F9">
        <w:rPr>
          <w:rFonts w:ascii="Calibri" w:eastAsia="Calibri" w:hAnsi="Calibri" w:cs="Calibri"/>
          <w:sz w:val="24"/>
        </w:rPr>
        <w:t>n un-ordained but very ascetic</w:t>
      </w:r>
      <w:r w:rsidR="0004431D">
        <w:rPr>
          <w:rFonts w:ascii="Calibri" w:eastAsia="Calibri" w:hAnsi="Calibri" w:cs="Calibri"/>
          <w:sz w:val="24"/>
        </w:rPr>
        <w:t xml:space="preserve"> monk from </w:t>
      </w:r>
      <w:r w:rsidR="000B1F94">
        <w:rPr>
          <w:rFonts w:ascii="Calibri" w:eastAsia="Calibri" w:hAnsi="Calibri" w:cs="Calibri"/>
          <w:sz w:val="24"/>
        </w:rPr>
        <w:t xml:space="preserve">somewhere in </w:t>
      </w:r>
      <w:r w:rsidR="0004431D">
        <w:rPr>
          <w:rFonts w:ascii="Calibri" w:eastAsia="Calibri" w:hAnsi="Calibri" w:cs="Calibri"/>
          <w:sz w:val="24"/>
        </w:rPr>
        <w:t>the British Isles</w:t>
      </w:r>
      <w:r w:rsidR="00887CDD" w:rsidRPr="00887CDD">
        <w:rPr>
          <w:rFonts w:ascii="Calibri" w:eastAsia="Calibri" w:hAnsi="Calibri" w:cs="Calibri"/>
          <w:sz w:val="24"/>
        </w:rPr>
        <w:t xml:space="preserve">. </w:t>
      </w:r>
      <w:r w:rsidR="0004431D">
        <w:rPr>
          <w:rFonts w:ascii="Calibri" w:eastAsia="Calibri" w:hAnsi="Calibri" w:cs="Calibri"/>
          <w:sz w:val="24"/>
        </w:rPr>
        <w:t>Among other things, he</w:t>
      </w:r>
      <w:r w:rsidR="00887CDD" w:rsidRPr="00887CDD">
        <w:rPr>
          <w:rFonts w:ascii="Calibri" w:eastAsia="Calibri" w:hAnsi="Calibri" w:cs="Calibri"/>
          <w:sz w:val="24"/>
        </w:rPr>
        <w:t xml:space="preserve"> argued</w:t>
      </w:r>
      <w:r w:rsidR="0004431D">
        <w:rPr>
          <w:rFonts w:ascii="Calibri" w:eastAsia="Calibri" w:hAnsi="Calibri" w:cs="Calibri"/>
          <w:sz w:val="24"/>
        </w:rPr>
        <w:t xml:space="preserve"> </w:t>
      </w:r>
      <w:r w:rsidR="00AC64F9">
        <w:rPr>
          <w:rFonts w:ascii="Calibri" w:eastAsia="Calibri" w:hAnsi="Calibri" w:cs="Calibri"/>
          <w:sz w:val="24"/>
        </w:rPr>
        <w:t>against</w:t>
      </w:r>
      <w:r w:rsidR="0004431D">
        <w:rPr>
          <w:rFonts w:ascii="Calibri" w:eastAsia="Calibri" w:hAnsi="Calibri" w:cs="Calibri"/>
          <w:sz w:val="24"/>
        </w:rPr>
        <w:t xml:space="preserve"> </w:t>
      </w:r>
      <w:r w:rsidR="00AC64F9">
        <w:rPr>
          <w:rFonts w:ascii="Calibri" w:eastAsia="Calibri" w:hAnsi="Calibri" w:cs="Calibri"/>
          <w:sz w:val="24"/>
        </w:rPr>
        <w:t xml:space="preserve">the teaching on Original Sin because </w:t>
      </w:r>
      <w:r w:rsidR="00DA4756">
        <w:rPr>
          <w:rFonts w:ascii="Calibri" w:eastAsia="Calibri" w:hAnsi="Calibri" w:cs="Calibri"/>
          <w:sz w:val="24"/>
        </w:rPr>
        <w:t xml:space="preserve">God created us good, </w:t>
      </w:r>
      <w:r w:rsidR="000B1F94">
        <w:rPr>
          <w:rFonts w:ascii="Calibri" w:eastAsia="Calibri" w:hAnsi="Calibri" w:cs="Calibri"/>
          <w:sz w:val="24"/>
        </w:rPr>
        <w:t xml:space="preserve">and so we had </w:t>
      </w:r>
      <w:r w:rsidR="00DA4756">
        <w:rPr>
          <w:rFonts w:ascii="Calibri" w:eastAsia="Calibri" w:hAnsi="Calibri" w:cs="Calibri"/>
          <w:sz w:val="24"/>
        </w:rPr>
        <w:t>the</w:t>
      </w:r>
      <w:r w:rsidR="00DE4F47">
        <w:rPr>
          <w:rFonts w:ascii="Calibri" w:eastAsia="Calibri" w:hAnsi="Calibri" w:cs="Calibri"/>
          <w:sz w:val="24"/>
        </w:rPr>
        <w:t xml:space="preserve"> power of </w:t>
      </w:r>
      <w:r w:rsidR="00DE4F47" w:rsidRPr="00887CDD">
        <w:rPr>
          <w:rFonts w:ascii="Calibri" w:eastAsia="Calibri" w:hAnsi="Calibri" w:cs="Calibri"/>
          <w:sz w:val="24"/>
        </w:rPr>
        <w:t>free will</w:t>
      </w:r>
      <w:r w:rsidR="00DE4F47">
        <w:rPr>
          <w:rFonts w:ascii="Calibri" w:eastAsia="Calibri" w:hAnsi="Calibri" w:cs="Calibri"/>
          <w:sz w:val="24"/>
        </w:rPr>
        <w:t xml:space="preserve"> by which we can avoid sin. </w:t>
      </w:r>
      <w:r w:rsidR="0004431D">
        <w:rPr>
          <w:rFonts w:ascii="Calibri" w:eastAsia="Calibri" w:hAnsi="Calibri" w:cs="Calibri"/>
          <w:sz w:val="24"/>
        </w:rPr>
        <w:t>God’s grace</w:t>
      </w:r>
      <w:r w:rsidR="00DE4F47">
        <w:rPr>
          <w:rFonts w:ascii="Calibri" w:eastAsia="Calibri" w:hAnsi="Calibri" w:cs="Calibri"/>
          <w:sz w:val="24"/>
        </w:rPr>
        <w:t>, as such,</w:t>
      </w:r>
      <w:r w:rsidR="00DE4F47" w:rsidRPr="00DE4F47">
        <w:rPr>
          <w:rFonts w:ascii="Calibri" w:eastAsia="Calibri" w:hAnsi="Calibri" w:cs="Calibri"/>
          <w:sz w:val="24"/>
        </w:rPr>
        <w:t xml:space="preserve"> </w:t>
      </w:r>
      <w:r w:rsidR="00DE4F47">
        <w:rPr>
          <w:rFonts w:ascii="Calibri" w:eastAsia="Calibri" w:hAnsi="Calibri" w:cs="Calibri"/>
          <w:sz w:val="24"/>
        </w:rPr>
        <w:t>came “built-in” for us in the form of our free will, which was formed by</w:t>
      </w:r>
      <w:r w:rsidR="00DE4F47" w:rsidRPr="00AC64F9">
        <w:rPr>
          <w:rFonts w:ascii="Calibri" w:eastAsia="Calibri" w:hAnsi="Calibri" w:cs="Calibri"/>
          <w:sz w:val="24"/>
        </w:rPr>
        <w:t xml:space="preserve"> the Law of Moses and the teachings of Jesus</w:t>
      </w:r>
      <w:r w:rsidR="00DE4F47">
        <w:rPr>
          <w:rFonts w:ascii="Calibri" w:eastAsia="Calibri" w:hAnsi="Calibri" w:cs="Calibri"/>
          <w:sz w:val="24"/>
        </w:rPr>
        <w:t xml:space="preserve">. </w:t>
      </w:r>
      <w:r w:rsidR="00D9527B">
        <w:rPr>
          <w:rFonts w:ascii="Calibri" w:eastAsia="Calibri" w:hAnsi="Calibri" w:cs="Calibri"/>
          <w:sz w:val="24"/>
        </w:rPr>
        <w:t xml:space="preserve">Any “fall” that occurred happened only to the individual, in the first case Adam and was not transferred to all. Infant </w:t>
      </w:r>
      <w:r w:rsidR="00DE4F47">
        <w:rPr>
          <w:rFonts w:ascii="Calibri" w:eastAsia="Calibri" w:hAnsi="Calibri" w:cs="Calibri"/>
          <w:sz w:val="24"/>
        </w:rPr>
        <w:t xml:space="preserve">Baptism </w:t>
      </w:r>
      <w:r w:rsidR="000B1F94">
        <w:rPr>
          <w:rFonts w:ascii="Calibri" w:eastAsia="Calibri" w:hAnsi="Calibri" w:cs="Calibri"/>
          <w:sz w:val="24"/>
        </w:rPr>
        <w:t xml:space="preserve">was therefore not really needed for </w:t>
      </w:r>
      <w:r w:rsidR="00D9527B">
        <w:rPr>
          <w:rFonts w:ascii="Calibri" w:eastAsia="Calibri" w:hAnsi="Calibri" w:cs="Calibri"/>
          <w:sz w:val="24"/>
        </w:rPr>
        <w:t>cleansing of sin because infants were all born good</w:t>
      </w:r>
      <w:r w:rsidR="00887CDD" w:rsidRPr="00887CDD">
        <w:rPr>
          <w:rFonts w:ascii="Calibri" w:eastAsia="Calibri" w:hAnsi="Calibri" w:cs="Calibri"/>
          <w:sz w:val="24"/>
        </w:rPr>
        <w:t xml:space="preserve">. </w:t>
      </w:r>
      <w:r w:rsidR="00D9527B">
        <w:rPr>
          <w:rFonts w:ascii="Calibri" w:eastAsia="Calibri" w:hAnsi="Calibri" w:cs="Calibri"/>
          <w:sz w:val="24"/>
        </w:rPr>
        <w:t>Our</w:t>
      </w:r>
      <w:r w:rsidR="00AC64F9">
        <w:rPr>
          <w:rFonts w:ascii="Calibri" w:eastAsia="Calibri" w:hAnsi="Calibri" w:cs="Calibri"/>
          <w:sz w:val="24"/>
        </w:rPr>
        <w:t xml:space="preserve"> own efforts save </w:t>
      </w:r>
      <w:r w:rsidR="00D9527B">
        <w:rPr>
          <w:rFonts w:ascii="Calibri" w:eastAsia="Calibri" w:hAnsi="Calibri" w:cs="Calibri"/>
          <w:sz w:val="24"/>
        </w:rPr>
        <w:t>us or damned us</w:t>
      </w:r>
      <w:r w:rsidR="0004431D">
        <w:rPr>
          <w:rFonts w:ascii="Calibri" w:eastAsia="Calibri" w:hAnsi="Calibri" w:cs="Calibri"/>
          <w:sz w:val="24"/>
        </w:rPr>
        <w:t>.</w:t>
      </w:r>
    </w:p>
    <w:p w:rsidR="00571098" w:rsidRPr="006450CC" w:rsidRDefault="00571098" w:rsidP="000F7C9F">
      <w:pPr>
        <w:ind w:firstLine="288"/>
        <w:jc w:val="both"/>
        <w:rPr>
          <w:rFonts w:cstheme="minorHAnsi"/>
          <w:sz w:val="24"/>
          <w:szCs w:val="24"/>
        </w:rPr>
      </w:pPr>
    </w:p>
    <w:p w:rsidR="00571098" w:rsidRPr="00851845" w:rsidRDefault="00571098" w:rsidP="00571098">
      <w:pPr>
        <w:pStyle w:val="ChapterSubHeaderStyle1"/>
        <w:outlineLvl w:val="2"/>
      </w:pPr>
      <w:r>
        <w:rPr>
          <w:rStyle w:val="foreign"/>
        </w:rPr>
        <w:t>The Solutions</w:t>
      </w:r>
    </w:p>
    <w:p w:rsidR="00024372" w:rsidRDefault="00024372" w:rsidP="000F7C9F">
      <w:pPr>
        <w:ind w:firstLine="288"/>
        <w:jc w:val="both"/>
        <w:rPr>
          <w:rFonts w:cstheme="minorHAnsi"/>
        </w:rPr>
      </w:pPr>
      <w:r>
        <w:rPr>
          <w:rFonts w:cstheme="minorHAnsi"/>
        </w:rPr>
        <w:t xml:space="preserve">So we can see that overall, </w:t>
      </w:r>
      <w:r w:rsidR="00750970">
        <w:rPr>
          <w:rFonts w:cstheme="minorHAnsi"/>
        </w:rPr>
        <w:t>the controversies are about</w:t>
      </w:r>
      <w:r>
        <w:rPr>
          <w:rFonts w:cstheme="minorHAnsi"/>
        </w:rPr>
        <w:t xml:space="preserve"> </w:t>
      </w:r>
      <w:r w:rsidR="00750970">
        <w:rPr>
          <w:rFonts w:cstheme="minorHAnsi"/>
        </w:rPr>
        <w:t>the</w:t>
      </w:r>
      <w:r>
        <w:rPr>
          <w:rFonts w:cstheme="minorHAnsi"/>
        </w:rPr>
        <w:t xml:space="preserve"> question of “who can be/is saved?” In a broader sense it comes down to who can be part of the Church, the elect, the remnant of Israel, the chosen few. </w:t>
      </w:r>
      <w:r w:rsidR="00F11FFF">
        <w:rPr>
          <w:rFonts w:cstheme="minorHAnsi"/>
        </w:rPr>
        <w:t xml:space="preserve">You can see then why </w:t>
      </w:r>
      <w:r w:rsidR="00750970">
        <w:rPr>
          <w:rFonts w:cstheme="minorHAnsi"/>
        </w:rPr>
        <w:t xml:space="preserve">the Creed considers it necessary to profess </w:t>
      </w:r>
      <w:r w:rsidR="00F11FFF">
        <w:rPr>
          <w:rFonts w:cstheme="minorHAnsi"/>
        </w:rPr>
        <w:t xml:space="preserve">the Church </w:t>
      </w:r>
      <w:r w:rsidR="00750970">
        <w:rPr>
          <w:rFonts w:cstheme="minorHAnsi"/>
        </w:rPr>
        <w:t>to be</w:t>
      </w:r>
      <w:r w:rsidR="00F11FFF">
        <w:rPr>
          <w:rFonts w:cstheme="minorHAnsi"/>
        </w:rPr>
        <w:t xml:space="preserve"> so important to the understanding of God and His plan. If salvation is only for the few, what does that say about God?</w:t>
      </w:r>
    </w:p>
    <w:p w:rsidR="00990282" w:rsidRDefault="0052077D" w:rsidP="000F7C9F">
      <w:pPr>
        <w:ind w:firstLine="288"/>
        <w:jc w:val="both"/>
        <w:rPr>
          <w:rFonts w:cstheme="minorHAnsi"/>
        </w:rPr>
      </w:pPr>
      <w:r>
        <w:rPr>
          <w:rFonts w:cstheme="minorHAnsi"/>
        </w:rPr>
        <w:t xml:space="preserve">The relationship between God and His people must </w:t>
      </w:r>
      <w:r w:rsidR="00ED7A53">
        <w:rPr>
          <w:rFonts w:cstheme="minorHAnsi"/>
        </w:rPr>
        <w:t xml:space="preserve">therefore </w:t>
      </w:r>
      <w:r>
        <w:rPr>
          <w:rFonts w:cstheme="minorHAnsi"/>
        </w:rPr>
        <w:t xml:space="preserve">be laid out </w:t>
      </w:r>
      <w:r w:rsidR="00ED7A53">
        <w:rPr>
          <w:rFonts w:cstheme="minorHAnsi"/>
        </w:rPr>
        <w:t xml:space="preserve">with </w:t>
      </w:r>
      <w:r>
        <w:rPr>
          <w:rFonts w:cstheme="minorHAnsi"/>
        </w:rPr>
        <w:t xml:space="preserve">as much </w:t>
      </w:r>
      <w:r w:rsidR="00ED7A53">
        <w:rPr>
          <w:rFonts w:cstheme="minorHAnsi"/>
        </w:rPr>
        <w:t xml:space="preserve">care </w:t>
      </w:r>
      <w:r>
        <w:rPr>
          <w:rFonts w:cstheme="minorHAnsi"/>
        </w:rPr>
        <w:t xml:space="preserve">as the relationship between the persons of the Trinity. </w:t>
      </w:r>
      <w:r w:rsidR="00990282">
        <w:rPr>
          <w:rFonts w:cstheme="minorHAnsi"/>
        </w:rPr>
        <w:t xml:space="preserve">The </w:t>
      </w:r>
      <w:r w:rsidR="00990282" w:rsidRPr="00EB6055">
        <w:rPr>
          <w:rFonts w:cstheme="minorHAnsi"/>
          <w:i/>
        </w:rPr>
        <w:t>CCC</w:t>
      </w:r>
      <w:r w:rsidR="00990282">
        <w:rPr>
          <w:rFonts w:cstheme="minorHAnsi"/>
        </w:rPr>
        <w:t xml:space="preserve"> </w:t>
      </w:r>
      <w:r>
        <w:rPr>
          <w:rFonts w:cstheme="minorHAnsi"/>
        </w:rPr>
        <w:t>describes</w:t>
      </w:r>
      <w:r w:rsidR="00990282">
        <w:rPr>
          <w:rFonts w:cstheme="minorHAnsi"/>
        </w:rPr>
        <w:t xml:space="preserve"> the relationship thusly:</w:t>
      </w:r>
    </w:p>
    <w:p w:rsidR="00990282" w:rsidRPr="00DA6384" w:rsidRDefault="00990282" w:rsidP="00990282">
      <w:pPr>
        <w:pStyle w:val="ListParagraph"/>
        <w:numPr>
          <w:ilvl w:val="0"/>
          <w:numId w:val="1"/>
        </w:numPr>
        <w:jc w:val="both"/>
        <w:rPr>
          <w:rFonts w:cstheme="minorHAnsi"/>
          <w:i/>
        </w:rPr>
      </w:pPr>
      <w:r w:rsidRPr="00DA6384">
        <w:rPr>
          <w:rFonts w:cstheme="minorHAnsi"/>
          <w:i/>
        </w:rPr>
        <w:t xml:space="preserve">The </w:t>
      </w:r>
      <w:r w:rsidRPr="00E2760E">
        <w:rPr>
          <w:rFonts w:cstheme="minorHAnsi"/>
        </w:rPr>
        <w:t>People</w:t>
      </w:r>
      <w:r w:rsidRPr="00DA6384">
        <w:rPr>
          <w:rFonts w:cstheme="minorHAnsi"/>
          <w:i/>
        </w:rPr>
        <w:t xml:space="preserve"> of God</w:t>
      </w:r>
    </w:p>
    <w:p w:rsidR="00990282" w:rsidRPr="00DA6384" w:rsidRDefault="00990282" w:rsidP="00990282">
      <w:pPr>
        <w:pStyle w:val="ListParagraph"/>
        <w:numPr>
          <w:ilvl w:val="0"/>
          <w:numId w:val="1"/>
        </w:numPr>
        <w:jc w:val="both"/>
        <w:rPr>
          <w:rFonts w:cstheme="minorHAnsi"/>
          <w:i/>
        </w:rPr>
      </w:pPr>
      <w:r w:rsidRPr="00DA6384">
        <w:rPr>
          <w:rFonts w:cstheme="minorHAnsi"/>
          <w:i/>
        </w:rPr>
        <w:t xml:space="preserve">The </w:t>
      </w:r>
      <w:r w:rsidRPr="00E2760E">
        <w:rPr>
          <w:rFonts w:cstheme="minorHAnsi"/>
        </w:rPr>
        <w:t>Body</w:t>
      </w:r>
      <w:r w:rsidRPr="00DA6384">
        <w:rPr>
          <w:rFonts w:cstheme="minorHAnsi"/>
          <w:i/>
        </w:rPr>
        <w:t xml:space="preserve"> of Christ</w:t>
      </w:r>
    </w:p>
    <w:p w:rsidR="00990282" w:rsidRPr="00990282" w:rsidRDefault="00990282" w:rsidP="00990282">
      <w:pPr>
        <w:pStyle w:val="ListParagraph"/>
        <w:numPr>
          <w:ilvl w:val="0"/>
          <w:numId w:val="1"/>
        </w:numPr>
        <w:jc w:val="both"/>
        <w:rPr>
          <w:rFonts w:cstheme="minorHAnsi"/>
        </w:rPr>
      </w:pPr>
      <w:r w:rsidRPr="00DA6384">
        <w:rPr>
          <w:rFonts w:cstheme="minorHAnsi"/>
          <w:i/>
        </w:rPr>
        <w:t xml:space="preserve">The </w:t>
      </w:r>
      <w:r w:rsidRPr="00E2760E">
        <w:rPr>
          <w:rFonts w:cstheme="minorHAnsi"/>
        </w:rPr>
        <w:t>Temple</w:t>
      </w:r>
      <w:r w:rsidRPr="00DA6384">
        <w:rPr>
          <w:rFonts w:cstheme="minorHAnsi"/>
          <w:i/>
        </w:rPr>
        <w:t xml:space="preserve"> of the Holy Spirit</w:t>
      </w:r>
      <w:r w:rsidRPr="00990282">
        <w:rPr>
          <w:rFonts w:cstheme="minorHAnsi"/>
        </w:rPr>
        <w:t>.</w:t>
      </w:r>
    </w:p>
    <w:p w:rsidR="00990282" w:rsidRDefault="0036022C" w:rsidP="000F7C9F">
      <w:pPr>
        <w:ind w:firstLine="288"/>
        <w:jc w:val="both"/>
        <w:rPr>
          <w:rFonts w:cstheme="minorHAnsi"/>
        </w:rPr>
      </w:pPr>
      <w:r>
        <w:rPr>
          <w:rFonts w:cstheme="minorHAnsi"/>
        </w:rPr>
        <w:t xml:space="preserve">Each of these is fairly self-explanatory. </w:t>
      </w:r>
      <w:r w:rsidR="00990282">
        <w:rPr>
          <w:rFonts w:cstheme="minorHAnsi"/>
        </w:rPr>
        <w:t xml:space="preserve">The Scriptures use all of these images and titles to talk about the relationship of God to </w:t>
      </w:r>
      <w:r w:rsidR="00E12847">
        <w:rPr>
          <w:rFonts w:cstheme="minorHAnsi"/>
        </w:rPr>
        <w:t xml:space="preserve">His people, </w:t>
      </w:r>
      <w:r w:rsidR="00990282">
        <w:rPr>
          <w:rFonts w:cstheme="minorHAnsi"/>
        </w:rPr>
        <w:t>the Church</w:t>
      </w:r>
      <w:r w:rsidR="00DA6384">
        <w:rPr>
          <w:rFonts w:cstheme="minorHAnsi"/>
        </w:rPr>
        <w:t>, from its inception with Israel to its presence today</w:t>
      </w:r>
      <w:r w:rsidR="00990282">
        <w:rPr>
          <w:rFonts w:cstheme="minorHAnsi"/>
        </w:rPr>
        <w:t xml:space="preserve">. The </w:t>
      </w:r>
      <w:r w:rsidR="00DA6384">
        <w:rPr>
          <w:rFonts w:cstheme="minorHAnsi"/>
        </w:rPr>
        <w:t>arguments come</w:t>
      </w:r>
      <w:r w:rsidR="00990282">
        <w:rPr>
          <w:rFonts w:cstheme="minorHAnsi"/>
        </w:rPr>
        <w:t xml:space="preserve"> down to the intimate type of relationship that we have </w:t>
      </w:r>
      <w:r w:rsidR="00DA6384">
        <w:rPr>
          <w:rFonts w:cstheme="minorHAnsi"/>
        </w:rPr>
        <w:t xml:space="preserve">with and </w:t>
      </w:r>
      <w:r w:rsidR="00990282">
        <w:rPr>
          <w:rFonts w:cstheme="minorHAnsi"/>
        </w:rPr>
        <w:t xml:space="preserve">through the triune God. Again, if we do not profess all of these persons then the Economy </w:t>
      </w:r>
      <w:r w:rsidR="00572081">
        <w:rPr>
          <w:rFonts w:cstheme="minorHAnsi"/>
        </w:rPr>
        <w:t>falls</w:t>
      </w:r>
      <w:r w:rsidR="00990282">
        <w:rPr>
          <w:rFonts w:cstheme="minorHAnsi"/>
        </w:rPr>
        <w:t xml:space="preserve"> flat. </w:t>
      </w:r>
      <w:r w:rsidR="00DA6384">
        <w:rPr>
          <w:rFonts w:cstheme="minorHAnsi"/>
        </w:rPr>
        <w:t xml:space="preserve">So the profession of the Church is </w:t>
      </w:r>
      <w:r w:rsidR="00A82340">
        <w:rPr>
          <w:rFonts w:cstheme="minorHAnsi"/>
        </w:rPr>
        <w:t xml:space="preserve">also </w:t>
      </w:r>
      <w:r w:rsidR="00DA6384">
        <w:rPr>
          <w:rFonts w:cstheme="minorHAnsi"/>
        </w:rPr>
        <w:t>important to re-inforce the teachings on the Trinity. God reveals not just himself as Father, Son, and Spirit, but also through each person</w:t>
      </w:r>
      <w:r w:rsidR="00A82340">
        <w:rPr>
          <w:rFonts w:cstheme="minorHAnsi"/>
        </w:rPr>
        <w:t xml:space="preserve"> in the assembly.</w:t>
      </w:r>
      <w:r w:rsidR="00DA6384">
        <w:rPr>
          <w:rFonts w:cstheme="minorHAnsi"/>
        </w:rPr>
        <w:t xml:space="preserve"> </w:t>
      </w:r>
      <w:r w:rsidR="00A82340">
        <w:rPr>
          <w:rFonts w:cstheme="minorHAnsi"/>
        </w:rPr>
        <w:t>[</w:t>
      </w:r>
      <w:r w:rsidR="00990282">
        <w:rPr>
          <w:rFonts w:cstheme="minorHAnsi"/>
        </w:rPr>
        <w:t>But their very revelation shows us that God is triune and that each person has to exist for the Church to make sense.</w:t>
      </w:r>
      <w:r w:rsidR="00A82340">
        <w:rPr>
          <w:rFonts w:cstheme="minorHAnsi"/>
        </w:rPr>
        <w:t>]</w:t>
      </w:r>
      <w:r w:rsidR="00990282">
        <w:rPr>
          <w:rFonts w:cstheme="minorHAnsi"/>
        </w:rPr>
        <w:t xml:space="preserve"> The Church must also exist as it does because of the nature of the Trinity. Nothing can be separated.</w:t>
      </w:r>
    </w:p>
    <w:p w:rsidR="0073225D" w:rsidRDefault="0073225D" w:rsidP="000F7C9F">
      <w:pPr>
        <w:ind w:firstLine="288"/>
        <w:jc w:val="both"/>
        <w:rPr>
          <w:rFonts w:cstheme="minorHAnsi"/>
        </w:rPr>
      </w:pPr>
      <w:r>
        <w:rPr>
          <w:rFonts w:cstheme="minorHAnsi"/>
        </w:rPr>
        <w:t>People often joke about</w:t>
      </w:r>
      <w:r w:rsidR="00990282">
        <w:rPr>
          <w:rFonts w:cstheme="minorHAnsi"/>
        </w:rPr>
        <w:t xml:space="preserve"> the “s</w:t>
      </w:r>
      <w:r w:rsidR="00DE2D76">
        <w:rPr>
          <w:rFonts w:cstheme="minorHAnsi"/>
        </w:rPr>
        <w:t>mells and bells</w:t>
      </w:r>
      <w:r w:rsidR="00990282">
        <w:rPr>
          <w:rFonts w:cstheme="minorHAnsi"/>
        </w:rPr>
        <w:t>” when it speaks about the nature of the Church</w:t>
      </w:r>
      <w:r w:rsidR="00571098">
        <w:rPr>
          <w:rFonts w:cstheme="minorHAnsi"/>
        </w:rPr>
        <w:t>.</w:t>
      </w:r>
      <w:r w:rsidR="003B7C2E">
        <w:rPr>
          <w:rFonts w:cstheme="minorHAnsi"/>
        </w:rPr>
        <w:t xml:space="preserve"> </w:t>
      </w:r>
      <w:r>
        <w:rPr>
          <w:rFonts w:cstheme="minorHAnsi"/>
        </w:rPr>
        <w:t>It emphasizes the engagement of the whole person, p</w:t>
      </w:r>
      <w:r w:rsidR="006637C7">
        <w:rPr>
          <w:rFonts w:cstheme="minorHAnsi"/>
        </w:rPr>
        <w:t xml:space="preserve">hysical </w:t>
      </w:r>
      <w:r w:rsidR="006637C7" w:rsidRPr="0073225D">
        <w:rPr>
          <w:rFonts w:cstheme="minorHAnsi"/>
          <w:i/>
        </w:rPr>
        <w:t>and</w:t>
      </w:r>
      <w:r w:rsidR="006637C7">
        <w:rPr>
          <w:rFonts w:cstheme="minorHAnsi"/>
        </w:rPr>
        <w:t xml:space="preserve"> spiritual. </w:t>
      </w:r>
      <w:r>
        <w:rPr>
          <w:rFonts w:cstheme="minorHAnsi"/>
        </w:rPr>
        <w:t>The Catechism tells us “</w:t>
      </w:r>
      <w:r w:rsidRPr="0073225D">
        <w:rPr>
          <w:rFonts w:cstheme="minorHAnsi"/>
          <w:i/>
        </w:rPr>
        <w:t>The Church is in history, but at the same time she transcends it</w:t>
      </w:r>
      <w:r w:rsidRPr="0073225D">
        <w:rPr>
          <w:rFonts w:cstheme="minorHAnsi"/>
        </w:rPr>
        <w:t>.</w:t>
      </w:r>
      <w:r>
        <w:rPr>
          <w:rFonts w:cstheme="minorHAnsi"/>
        </w:rPr>
        <w:t>” (</w:t>
      </w:r>
      <w:r w:rsidRPr="0073225D">
        <w:rPr>
          <w:rFonts w:cstheme="minorHAnsi"/>
          <w:i/>
        </w:rPr>
        <w:t>CCC</w:t>
      </w:r>
      <w:r>
        <w:rPr>
          <w:rFonts w:cstheme="minorHAnsi"/>
        </w:rPr>
        <w:t xml:space="preserve"> 770) </w:t>
      </w:r>
      <w:r w:rsidR="000A79F5">
        <w:rPr>
          <w:rFonts w:cstheme="minorHAnsi"/>
        </w:rPr>
        <w:t>Like God, she is part of history but at the same time beyond history. This emersion (</w:t>
      </w:r>
      <w:r w:rsidR="00DA6384">
        <w:rPr>
          <w:rFonts w:cstheme="minorHAnsi"/>
        </w:rPr>
        <w:t xml:space="preserve">Gk: </w:t>
      </w:r>
      <w:r w:rsidR="000A79F5" w:rsidRPr="000A79F5">
        <w:rPr>
          <w:rFonts w:cstheme="minorHAnsi"/>
          <w:i/>
        </w:rPr>
        <w:t>bapti</w:t>
      </w:r>
      <w:r w:rsidR="00DA6384">
        <w:rPr>
          <w:rFonts w:cstheme="minorHAnsi"/>
          <w:i/>
        </w:rPr>
        <w:t>zo</w:t>
      </w:r>
      <w:r w:rsidR="000A79F5">
        <w:rPr>
          <w:rFonts w:cstheme="minorHAnsi"/>
        </w:rPr>
        <w:t>) in God is important to expla</w:t>
      </w:r>
      <w:r w:rsidR="00B92323">
        <w:rPr>
          <w:rFonts w:cstheme="minorHAnsi"/>
        </w:rPr>
        <w:t>ining the mystery which is the Church. As the Trinity is mystery so the Church is mystery.</w:t>
      </w:r>
      <w:r w:rsidR="00E85484">
        <w:rPr>
          <w:rFonts w:cstheme="minorHAnsi"/>
        </w:rPr>
        <w:t xml:space="preserve"> There is a physical and a spiritual side to the Church and the dual nature of Christ is the dual nature of the Church.</w:t>
      </w:r>
    </w:p>
    <w:p w:rsidR="00571098" w:rsidRDefault="00E85484" w:rsidP="000F7C9F">
      <w:pPr>
        <w:ind w:firstLine="288"/>
        <w:jc w:val="both"/>
        <w:rPr>
          <w:rFonts w:cstheme="minorHAnsi"/>
        </w:rPr>
      </w:pPr>
      <w:r>
        <w:rPr>
          <w:rFonts w:cstheme="minorHAnsi"/>
        </w:rPr>
        <w:t>As the “Body” of Christ i</w:t>
      </w:r>
      <w:r w:rsidR="00DA6384">
        <w:rPr>
          <w:rFonts w:cstheme="minorHAnsi"/>
        </w:rPr>
        <w:t>t is not surprising then that there is e</w:t>
      </w:r>
      <w:r w:rsidR="003B7C2E">
        <w:rPr>
          <w:rFonts w:cstheme="minorHAnsi"/>
        </w:rPr>
        <w:t>mphasis on the role of the Church in not just gathering together but administering the forgiveness of God.</w:t>
      </w:r>
      <w:r>
        <w:rPr>
          <w:rFonts w:cstheme="minorHAnsi"/>
        </w:rPr>
        <w:t xml:space="preserve"> The Creed stresses the connection between the Trinity and the Church, especi</w:t>
      </w:r>
      <w:r w:rsidR="004E67C4">
        <w:rPr>
          <w:rFonts w:cstheme="minorHAnsi"/>
        </w:rPr>
        <w:t>ally the love of the Father, example of Jesus, and the actions of the Spirit.</w:t>
      </w:r>
    </w:p>
    <w:p w:rsidR="0001263F" w:rsidRPr="006450CC" w:rsidRDefault="0001263F" w:rsidP="0001263F">
      <w:pPr>
        <w:ind w:firstLine="288"/>
        <w:jc w:val="both"/>
        <w:rPr>
          <w:rFonts w:cstheme="minorHAnsi"/>
          <w:sz w:val="24"/>
          <w:szCs w:val="24"/>
        </w:rPr>
      </w:pPr>
    </w:p>
    <w:p w:rsidR="0001263F" w:rsidRPr="00851845" w:rsidRDefault="0001263F" w:rsidP="0001263F">
      <w:pPr>
        <w:pStyle w:val="ChapterSubHeaderStyle1"/>
        <w:outlineLvl w:val="2"/>
      </w:pPr>
      <w:r>
        <w:rPr>
          <w:rStyle w:val="foreign"/>
        </w:rPr>
        <w:lastRenderedPageBreak/>
        <w:t>That Is Going To Leave A Mark</w:t>
      </w:r>
    </w:p>
    <w:p w:rsidR="00F007C3" w:rsidRDefault="00F007C3" w:rsidP="0001263F">
      <w:pPr>
        <w:ind w:firstLine="288"/>
        <w:jc w:val="both"/>
        <w:rPr>
          <w:rFonts w:cstheme="minorHAnsi"/>
        </w:rPr>
      </w:pPr>
      <w:r>
        <w:rPr>
          <w:rFonts w:cstheme="minorHAnsi"/>
        </w:rPr>
        <w:t>The Creed lists four aspects or “marks” of the Church.</w:t>
      </w:r>
      <w:r w:rsidR="00363ED5">
        <w:rPr>
          <w:rFonts w:cstheme="minorHAnsi"/>
        </w:rPr>
        <w:t xml:space="preserve"> That is to say, it is by these </w:t>
      </w:r>
      <w:r w:rsidR="00363ED5" w:rsidRPr="00904991">
        <w:rPr>
          <w:rFonts w:cstheme="minorHAnsi"/>
          <w:i/>
        </w:rPr>
        <w:t>marks</w:t>
      </w:r>
      <w:r w:rsidR="00363ED5">
        <w:rPr>
          <w:rFonts w:cstheme="minorHAnsi"/>
        </w:rPr>
        <w:t xml:space="preserve"> that you will know her.</w:t>
      </w:r>
      <w:r w:rsidR="00904991">
        <w:rPr>
          <w:rFonts w:cstheme="minorHAnsi"/>
        </w:rPr>
        <w:t xml:space="preserve"> Each one is important because they are the proof of all of the teachings and revelation about the mystery of God. They are permanent si</w:t>
      </w:r>
      <w:r w:rsidR="006D7A01">
        <w:rPr>
          <w:rFonts w:cstheme="minorHAnsi"/>
        </w:rPr>
        <w:t>gns, specific and purposeful actions by God which reveal the salvation He has provide</w:t>
      </w:r>
      <w:r w:rsidR="00EB6055">
        <w:rPr>
          <w:rFonts w:cstheme="minorHAnsi"/>
        </w:rPr>
        <w:t>d</w:t>
      </w:r>
      <w:r w:rsidR="006D7A01">
        <w:rPr>
          <w:rFonts w:cstheme="minorHAnsi"/>
        </w:rPr>
        <w:t xml:space="preserve"> to</w:t>
      </w:r>
      <w:r w:rsidR="00C543B0">
        <w:rPr>
          <w:rFonts w:cstheme="minorHAnsi"/>
        </w:rPr>
        <w:t xml:space="preserve"> Creation. We are the purpose of Creation and God’s love. The Church is the way God accomplishes salvation in the world and it is also the end goal of salvation. Everything </w:t>
      </w:r>
      <w:r w:rsidR="00723F42">
        <w:rPr>
          <w:rFonts w:cstheme="minorHAnsi"/>
        </w:rPr>
        <w:t>is linked.</w:t>
      </w:r>
    </w:p>
    <w:p w:rsidR="0026618A" w:rsidRPr="006450CC" w:rsidRDefault="0026618A" w:rsidP="0026618A">
      <w:pPr>
        <w:ind w:firstLine="288"/>
        <w:jc w:val="both"/>
        <w:rPr>
          <w:rFonts w:cstheme="minorHAnsi"/>
          <w:sz w:val="24"/>
          <w:szCs w:val="24"/>
        </w:rPr>
      </w:pPr>
    </w:p>
    <w:p w:rsidR="0026618A" w:rsidRPr="00851845" w:rsidRDefault="0026618A" w:rsidP="0026618A">
      <w:pPr>
        <w:pStyle w:val="ChapterSubHeaderStyle1"/>
        <w:outlineLvl w:val="2"/>
      </w:pPr>
      <w:r>
        <w:rPr>
          <w:rStyle w:val="foreign"/>
        </w:rPr>
        <w:t>One</w:t>
      </w:r>
    </w:p>
    <w:p w:rsidR="0001263F" w:rsidRDefault="00EB6055" w:rsidP="0001263F">
      <w:pPr>
        <w:ind w:firstLine="288"/>
        <w:jc w:val="both"/>
        <w:rPr>
          <w:rFonts w:cstheme="minorHAnsi"/>
        </w:rPr>
      </w:pPr>
      <w:r>
        <w:rPr>
          <w:rFonts w:cstheme="minorHAnsi"/>
        </w:rPr>
        <w:t>It is our source that makes us one</w:t>
      </w:r>
      <w:r w:rsidR="0001263F">
        <w:rPr>
          <w:rFonts w:cstheme="minorHAnsi"/>
        </w:rPr>
        <w:t>.</w:t>
      </w:r>
      <w:r w:rsidR="00404B66">
        <w:rPr>
          <w:rFonts w:cstheme="minorHAnsi"/>
        </w:rPr>
        <w:t xml:space="preserve"> As God is one, so we are one.</w:t>
      </w:r>
      <w:r w:rsidR="00067E93">
        <w:rPr>
          <w:rFonts w:cstheme="minorHAnsi"/>
        </w:rPr>
        <w:t xml:space="preserve"> </w:t>
      </w:r>
      <w:r>
        <w:rPr>
          <w:rFonts w:cstheme="minorHAnsi"/>
        </w:rPr>
        <w:t xml:space="preserve">As the two halves of Jesus are one, so we are one. </w:t>
      </w:r>
      <w:r w:rsidR="00067E93">
        <w:rPr>
          <w:rFonts w:cstheme="minorHAnsi"/>
        </w:rPr>
        <w:t xml:space="preserve">One </w:t>
      </w:r>
      <w:r w:rsidR="003C2507">
        <w:rPr>
          <w:rFonts w:cstheme="minorHAnsi"/>
        </w:rPr>
        <w:t>not just in place but in spirit, practice, and the Faith.</w:t>
      </w:r>
      <w:r w:rsidR="000E450F">
        <w:rPr>
          <w:rFonts w:cstheme="minorHAnsi"/>
        </w:rPr>
        <w:t xml:space="preserve"> We profess “</w:t>
      </w:r>
      <w:r w:rsidR="000E450F" w:rsidRPr="000E450F">
        <w:rPr>
          <w:rFonts w:cstheme="minorHAnsi"/>
          <w:i/>
        </w:rPr>
        <w:t>one body and one Spirit...one Lord, one faith, one baptism; one God and Father of all, who is over all and through all and in all</w:t>
      </w:r>
      <w:r w:rsidR="000E450F" w:rsidRPr="000E450F">
        <w:rPr>
          <w:rFonts w:cstheme="minorHAnsi"/>
        </w:rPr>
        <w:t>.</w:t>
      </w:r>
      <w:r w:rsidR="000E450F">
        <w:rPr>
          <w:rFonts w:cstheme="minorHAnsi"/>
        </w:rPr>
        <w:t>” (</w:t>
      </w:r>
      <w:r w:rsidR="000E450F" w:rsidRPr="000E450F">
        <w:rPr>
          <w:rFonts w:cstheme="minorHAnsi"/>
          <w:i/>
        </w:rPr>
        <w:t>Eph</w:t>
      </w:r>
      <w:r w:rsidR="000E450F">
        <w:rPr>
          <w:rFonts w:cstheme="minorHAnsi"/>
        </w:rPr>
        <w:t xml:space="preserve"> 4:4-6)</w:t>
      </w:r>
      <w:r w:rsidR="00DE316E">
        <w:rPr>
          <w:rFonts w:cstheme="minorHAnsi"/>
        </w:rPr>
        <w:t xml:space="preserve"> It all goes together. The one God we profess at the onset of the Creed makes one at the end of the Creed.</w:t>
      </w:r>
    </w:p>
    <w:p w:rsidR="0026618A" w:rsidRPr="006450CC" w:rsidRDefault="0026618A" w:rsidP="0026618A">
      <w:pPr>
        <w:ind w:firstLine="288"/>
        <w:jc w:val="both"/>
        <w:rPr>
          <w:rFonts w:cstheme="minorHAnsi"/>
          <w:sz w:val="24"/>
          <w:szCs w:val="24"/>
        </w:rPr>
      </w:pPr>
    </w:p>
    <w:p w:rsidR="0026618A" w:rsidRPr="00851845" w:rsidRDefault="0026618A" w:rsidP="0026618A">
      <w:pPr>
        <w:pStyle w:val="ChapterSubHeaderStyle1"/>
        <w:outlineLvl w:val="2"/>
      </w:pPr>
      <w:r>
        <w:rPr>
          <w:rStyle w:val="foreign"/>
        </w:rPr>
        <w:t>Holy</w:t>
      </w:r>
    </w:p>
    <w:p w:rsidR="008C6F10" w:rsidRDefault="00DE316E" w:rsidP="0001263F">
      <w:pPr>
        <w:ind w:firstLine="288"/>
        <w:jc w:val="both"/>
        <w:rPr>
          <w:rFonts w:cstheme="minorHAnsi"/>
        </w:rPr>
      </w:pPr>
      <w:r>
        <w:rPr>
          <w:rFonts w:cstheme="minorHAnsi"/>
        </w:rPr>
        <w:t>It is our source which makes us h</w:t>
      </w:r>
      <w:r w:rsidR="008C6F10">
        <w:rPr>
          <w:rFonts w:cstheme="minorHAnsi"/>
        </w:rPr>
        <w:t>oly.</w:t>
      </w:r>
      <w:r w:rsidR="003C2507">
        <w:rPr>
          <w:rFonts w:cstheme="minorHAnsi"/>
        </w:rPr>
        <w:t xml:space="preserve"> As God is holy, so we are holy, because the Church is not the members within it but </w:t>
      </w:r>
      <w:r>
        <w:rPr>
          <w:rFonts w:cstheme="minorHAnsi"/>
        </w:rPr>
        <w:t xml:space="preserve">the holy </w:t>
      </w:r>
      <w:r w:rsidR="003C2507">
        <w:rPr>
          <w:rFonts w:cstheme="minorHAnsi"/>
        </w:rPr>
        <w:t>“Body of Christ” which contains flawed, human, actors.</w:t>
      </w:r>
      <w:r>
        <w:rPr>
          <w:rFonts w:cstheme="minorHAnsi"/>
        </w:rPr>
        <w:t xml:space="preserve"> Our holiness is manifest in our saints, who let the light of Christ shine through them.</w:t>
      </w:r>
    </w:p>
    <w:p w:rsidR="0026618A" w:rsidRPr="006450CC" w:rsidRDefault="0026618A" w:rsidP="0026618A">
      <w:pPr>
        <w:ind w:firstLine="288"/>
        <w:jc w:val="both"/>
        <w:rPr>
          <w:rFonts w:cstheme="minorHAnsi"/>
          <w:sz w:val="24"/>
          <w:szCs w:val="24"/>
        </w:rPr>
      </w:pPr>
    </w:p>
    <w:p w:rsidR="0026618A" w:rsidRPr="00851845" w:rsidRDefault="0026618A" w:rsidP="0026618A">
      <w:pPr>
        <w:pStyle w:val="ChapterSubHeaderStyle1"/>
        <w:outlineLvl w:val="2"/>
      </w:pPr>
      <w:r>
        <w:rPr>
          <w:rStyle w:val="foreign"/>
        </w:rPr>
        <w:t>Catholic</w:t>
      </w:r>
    </w:p>
    <w:p w:rsidR="008C6F10" w:rsidRDefault="0027596A" w:rsidP="0001263F">
      <w:pPr>
        <w:ind w:firstLine="288"/>
        <w:jc w:val="both"/>
        <w:rPr>
          <w:rFonts w:cstheme="minorHAnsi"/>
        </w:rPr>
      </w:pPr>
      <w:r>
        <w:rPr>
          <w:rFonts w:cstheme="minorHAnsi"/>
        </w:rPr>
        <w:t>Our source is c</w:t>
      </w:r>
      <w:r w:rsidR="008C6F10">
        <w:rPr>
          <w:rFonts w:cstheme="minorHAnsi"/>
        </w:rPr>
        <w:t>atholic.</w:t>
      </w:r>
      <w:r w:rsidR="00404B66">
        <w:rPr>
          <w:rFonts w:cstheme="minorHAnsi"/>
        </w:rPr>
        <w:t xml:space="preserve"> </w:t>
      </w:r>
      <w:r>
        <w:rPr>
          <w:rFonts w:cstheme="minorHAnsi"/>
        </w:rPr>
        <w:t xml:space="preserve">The term </w:t>
      </w:r>
      <w:r w:rsidRPr="0027596A">
        <w:rPr>
          <w:rFonts w:cstheme="minorHAnsi"/>
          <w:i/>
        </w:rPr>
        <w:t>catholic</w:t>
      </w:r>
      <w:r>
        <w:rPr>
          <w:rFonts w:cstheme="minorHAnsi"/>
        </w:rPr>
        <w:t xml:space="preserve"> means </w:t>
      </w:r>
      <w:r w:rsidRPr="0027596A">
        <w:rPr>
          <w:rFonts w:cstheme="minorHAnsi"/>
          <w:i/>
        </w:rPr>
        <w:t>universal</w:t>
      </w:r>
      <w:r>
        <w:rPr>
          <w:rFonts w:cstheme="minorHAnsi"/>
        </w:rPr>
        <w:t xml:space="preserve">. </w:t>
      </w:r>
      <w:r w:rsidR="00404B66">
        <w:rPr>
          <w:rFonts w:cstheme="minorHAnsi"/>
        </w:rPr>
        <w:t>As God is everywhere at all times, so we are in all places at all times.</w:t>
      </w:r>
      <w:r w:rsidR="003C2507">
        <w:rPr>
          <w:rFonts w:cstheme="minorHAnsi"/>
        </w:rPr>
        <w:t xml:space="preserve"> Certainly there is a physical presence throughout the world, but the presence of the Spirit is everywhere, and we, as the Body, go where the Spirit is.</w:t>
      </w:r>
      <w:r>
        <w:rPr>
          <w:rFonts w:cstheme="minorHAnsi"/>
        </w:rPr>
        <w:t xml:space="preserve"> We also profess a universal Faith that covers everything we need to know for salvation. We profess that faith in all languages, to all peoples, at all times.</w:t>
      </w:r>
    </w:p>
    <w:p w:rsidR="0026618A" w:rsidRPr="006450CC" w:rsidRDefault="0026618A" w:rsidP="0026618A">
      <w:pPr>
        <w:ind w:firstLine="288"/>
        <w:jc w:val="both"/>
        <w:rPr>
          <w:rFonts w:cstheme="minorHAnsi"/>
          <w:sz w:val="24"/>
          <w:szCs w:val="24"/>
        </w:rPr>
      </w:pPr>
    </w:p>
    <w:p w:rsidR="0026618A" w:rsidRPr="00851845" w:rsidRDefault="0026618A" w:rsidP="0026618A">
      <w:pPr>
        <w:pStyle w:val="ChapterSubHeaderStyle1"/>
        <w:outlineLvl w:val="2"/>
      </w:pPr>
      <w:r>
        <w:rPr>
          <w:rStyle w:val="foreign"/>
        </w:rPr>
        <w:t>Apostolic</w:t>
      </w:r>
    </w:p>
    <w:p w:rsidR="008C6F10" w:rsidRDefault="004E67C4" w:rsidP="0001263F">
      <w:pPr>
        <w:ind w:firstLine="288"/>
        <w:jc w:val="both"/>
        <w:rPr>
          <w:rFonts w:cstheme="minorHAnsi"/>
        </w:rPr>
      </w:pPr>
      <w:r>
        <w:rPr>
          <w:rFonts w:cstheme="minorHAnsi"/>
        </w:rPr>
        <w:t>Our foundation is A</w:t>
      </w:r>
      <w:r w:rsidR="008C6F10">
        <w:rPr>
          <w:rFonts w:cstheme="minorHAnsi"/>
        </w:rPr>
        <w:t>postolic.</w:t>
      </w:r>
      <w:r w:rsidR="00404B66">
        <w:rPr>
          <w:rFonts w:cstheme="minorHAnsi"/>
        </w:rPr>
        <w:t xml:space="preserve"> Everything we know is finalized within the Apostolic period.</w:t>
      </w:r>
      <w:r w:rsidR="0026618A">
        <w:rPr>
          <w:rFonts w:cstheme="minorHAnsi"/>
        </w:rPr>
        <w:t xml:space="preserve"> The Church traces its existence through authority to this period.</w:t>
      </w:r>
      <w:r>
        <w:rPr>
          <w:rFonts w:cstheme="minorHAnsi"/>
        </w:rPr>
        <w:t xml:space="preserve"> God has given authority to His Apostles </w:t>
      </w:r>
      <w:r w:rsidR="00047E82">
        <w:rPr>
          <w:rFonts w:cstheme="minorHAnsi"/>
        </w:rPr>
        <w:t>(</w:t>
      </w:r>
      <w:r w:rsidR="00047E82" w:rsidRPr="00047E82">
        <w:rPr>
          <w:rFonts w:cstheme="minorHAnsi"/>
          <w:i/>
        </w:rPr>
        <w:t>Jn</w:t>
      </w:r>
      <w:r w:rsidR="00047E82">
        <w:rPr>
          <w:rFonts w:cstheme="minorHAnsi"/>
        </w:rPr>
        <w:t xml:space="preserve"> 20:23) </w:t>
      </w:r>
      <w:r>
        <w:rPr>
          <w:rFonts w:cstheme="minorHAnsi"/>
        </w:rPr>
        <w:t xml:space="preserve">and they, in turn, passed that authority on to others. </w:t>
      </w:r>
      <w:r w:rsidR="00047E82">
        <w:rPr>
          <w:rFonts w:cstheme="minorHAnsi"/>
        </w:rPr>
        <w:t xml:space="preserve"> “</w:t>
      </w:r>
      <w:bookmarkStart w:id="3" w:name="63002002"/>
      <w:r w:rsidR="00047E82" w:rsidRPr="00047E82">
        <w:rPr>
          <w:rFonts w:cstheme="minorHAnsi"/>
          <w:i/>
        </w:rPr>
        <w:t>And w</w:t>
      </w:r>
      <w:r w:rsidR="00047E82" w:rsidRPr="00047E82">
        <w:rPr>
          <w:i/>
        </w:rPr>
        <w:t>hat you heard from me through many witnesses entrust to faithful people who will have the ability to teach others as well</w:t>
      </w:r>
      <w:r w:rsidR="00047E82">
        <w:t>.</w:t>
      </w:r>
      <w:bookmarkEnd w:id="3"/>
      <w:r w:rsidR="00047E82">
        <w:rPr>
          <w:rFonts w:cstheme="minorHAnsi"/>
        </w:rPr>
        <w:t>” (</w:t>
      </w:r>
      <w:r w:rsidR="00047E82" w:rsidRPr="00047E82">
        <w:rPr>
          <w:rFonts w:cstheme="minorHAnsi"/>
          <w:i/>
        </w:rPr>
        <w:t>2 Tim</w:t>
      </w:r>
      <w:r w:rsidR="00047E82">
        <w:rPr>
          <w:rFonts w:cstheme="minorHAnsi"/>
        </w:rPr>
        <w:t xml:space="preserve"> 2:2; </w:t>
      </w:r>
      <w:r w:rsidR="00047E82" w:rsidRPr="00047E82">
        <w:rPr>
          <w:rFonts w:cstheme="minorHAnsi"/>
          <w:i/>
        </w:rPr>
        <w:t>1 Tim</w:t>
      </w:r>
      <w:r w:rsidR="00047E82">
        <w:rPr>
          <w:rFonts w:cstheme="minorHAnsi"/>
        </w:rPr>
        <w:t xml:space="preserve"> 4:14; </w:t>
      </w:r>
      <w:r w:rsidR="00047E82" w:rsidRPr="00047E82">
        <w:rPr>
          <w:rFonts w:cstheme="minorHAnsi"/>
          <w:i/>
        </w:rPr>
        <w:t>Acts</w:t>
      </w:r>
      <w:r w:rsidR="00047E82">
        <w:rPr>
          <w:rFonts w:cstheme="minorHAnsi"/>
        </w:rPr>
        <w:t xml:space="preserve"> 14:23; </w:t>
      </w:r>
      <w:r w:rsidR="00047E82" w:rsidRPr="00047E82">
        <w:rPr>
          <w:rFonts w:cstheme="minorHAnsi"/>
          <w:i/>
        </w:rPr>
        <w:t>Tit</w:t>
      </w:r>
      <w:r w:rsidR="00047E82">
        <w:rPr>
          <w:rFonts w:cstheme="minorHAnsi"/>
        </w:rPr>
        <w:t xml:space="preserve"> 1:5, among others) </w:t>
      </w:r>
      <w:r>
        <w:rPr>
          <w:rFonts w:cstheme="minorHAnsi"/>
        </w:rPr>
        <w:t xml:space="preserve">This is also part of the apostolic aspect of the Church. Not only did the apostles teach and </w:t>
      </w:r>
      <w:r w:rsidR="00047E82">
        <w:rPr>
          <w:rFonts w:cstheme="minorHAnsi"/>
        </w:rPr>
        <w:t>guide the Church but their Tradition continues on and is not lost.</w:t>
      </w:r>
    </w:p>
    <w:p w:rsidR="0001263F" w:rsidRPr="006450CC" w:rsidRDefault="0001263F" w:rsidP="0001263F">
      <w:pPr>
        <w:ind w:firstLine="288"/>
        <w:jc w:val="both"/>
        <w:rPr>
          <w:rFonts w:cstheme="minorHAnsi"/>
          <w:sz w:val="24"/>
          <w:szCs w:val="24"/>
        </w:rPr>
      </w:pPr>
    </w:p>
    <w:p w:rsidR="0001263F" w:rsidRPr="00851845" w:rsidRDefault="0001263F" w:rsidP="0001263F">
      <w:pPr>
        <w:pStyle w:val="ChapterSubHeaderStyle1"/>
        <w:outlineLvl w:val="2"/>
      </w:pPr>
      <w:r>
        <w:rPr>
          <w:rStyle w:val="foreign"/>
        </w:rPr>
        <w:t>Baptism And Forgiveness</w:t>
      </w:r>
    </w:p>
    <w:p w:rsidR="0001263F" w:rsidRDefault="00D50D70" w:rsidP="0001263F">
      <w:pPr>
        <w:ind w:firstLine="288"/>
        <w:jc w:val="both"/>
        <w:rPr>
          <w:rFonts w:cstheme="minorHAnsi"/>
        </w:rPr>
      </w:pPr>
      <w:r>
        <w:rPr>
          <w:rFonts w:cstheme="minorHAnsi"/>
        </w:rPr>
        <w:t xml:space="preserve">Which brings us back to this: </w:t>
      </w:r>
      <w:r>
        <w:rPr>
          <w:rFonts w:cstheme="minorHAnsi"/>
          <w:i/>
        </w:rPr>
        <w:t>It’s the economy…</w:t>
      </w:r>
      <w:r w:rsidR="0001263F">
        <w:rPr>
          <w:rFonts w:cstheme="minorHAnsi"/>
        </w:rPr>
        <w:t>.</w:t>
      </w:r>
      <w:r w:rsidR="00723F42">
        <w:rPr>
          <w:rFonts w:cstheme="minorHAnsi"/>
        </w:rPr>
        <w:t xml:space="preserve"> When we look back at the Old Testament and then we look specifically at Jesus’ message then we understand that when Jesus establishes the Church, he commissions it to continue the will of God – that everything should be completed in God. </w:t>
      </w:r>
      <w:r w:rsidR="0036022C">
        <w:rPr>
          <w:rFonts w:cstheme="minorHAnsi"/>
        </w:rPr>
        <w:t>If it is the will of God that all be saved and brought into the Kingdom then these two aspects are vital. Salvation is accomplished through the Church because one is part of it and one can remain part of it no matter what.</w:t>
      </w:r>
    </w:p>
    <w:p w:rsidR="001D759F" w:rsidRDefault="00D50D70" w:rsidP="0001263F">
      <w:pPr>
        <w:ind w:firstLine="288"/>
        <w:jc w:val="both"/>
        <w:rPr>
          <w:rFonts w:cstheme="minorHAnsi"/>
        </w:rPr>
      </w:pPr>
      <w:r>
        <w:rPr>
          <w:rFonts w:cstheme="minorHAnsi"/>
        </w:rPr>
        <w:t>This section</w:t>
      </w:r>
      <w:r w:rsidR="001D759F">
        <w:rPr>
          <w:rFonts w:cstheme="minorHAnsi"/>
        </w:rPr>
        <w:t xml:space="preserve"> is all about how one gets in and then how one stays in.</w:t>
      </w:r>
      <w:r w:rsidR="0036022C">
        <w:rPr>
          <w:rFonts w:cstheme="minorHAnsi"/>
        </w:rPr>
        <w:t xml:space="preserve"> To be baptized is to be immersed into the Trinity (cf. </w:t>
      </w:r>
      <w:r w:rsidR="0036022C" w:rsidRPr="0036022C">
        <w:rPr>
          <w:rFonts w:cstheme="minorHAnsi"/>
          <w:i/>
        </w:rPr>
        <w:t>Mt</w:t>
      </w:r>
      <w:r w:rsidR="0036022C">
        <w:rPr>
          <w:rFonts w:cstheme="minorHAnsi"/>
        </w:rPr>
        <w:t xml:space="preserve"> 28:19), into the life of the Trinity. We receive the love and forgiveness necessary to live as Children of God. That is the nature of God and so it is the nature of the Church.</w:t>
      </w:r>
      <w:r w:rsidR="009413F0">
        <w:rPr>
          <w:rFonts w:cstheme="minorHAnsi"/>
        </w:rPr>
        <w:t xml:space="preserve"> Baptism and forgiveness are integral parts of reaching eternal life.</w:t>
      </w:r>
    </w:p>
    <w:p w:rsidR="0001263F" w:rsidRPr="006450CC" w:rsidRDefault="0001263F" w:rsidP="0001263F">
      <w:pPr>
        <w:ind w:firstLine="288"/>
        <w:jc w:val="both"/>
        <w:rPr>
          <w:rFonts w:cstheme="minorHAnsi"/>
          <w:sz w:val="24"/>
          <w:szCs w:val="24"/>
        </w:rPr>
      </w:pPr>
    </w:p>
    <w:p w:rsidR="0001263F" w:rsidRPr="00851845" w:rsidRDefault="0001263F" w:rsidP="0001263F">
      <w:pPr>
        <w:pStyle w:val="ChapterSubHeaderStyle1"/>
        <w:outlineLvl w:val="2"/>
      </w:pPr>
      <w:r>
        <w:rPr>
          <w:rStyle w:val="foreign"/>
        </w:rPr>
        <w:lastRenderedPageBreak/>
        <w:t>The Resurrection</w:t>
      </w:r>
      <w:r w:rsidR="00C56C7D">
        <w:rPr>
          <w:rStyle w:val="foreign"/>
        </w:rPr>
        <w:t xml:space="preserve"> And Life Everlasting</w:t>
      </w:r>
    </w:p>
    <w:p w:rsidR="008C35B1" w:rsidRDefault="009413F0" w:rsidP="0001263F">
      <w:pPr>
        <w:ind w:firstLine="288"/>
        <w:jc w:val="both"/>
        <w:rPr>
          <w:rFonts w:cstheme="minorHAnsi"/>
        </w:rPr>
      </w:pPr>
      <w:r>
        <w:rPr>
          <w:rFonts w:cstheme="minorHAnsi"/>
        </w:rPr>
        <w:t>And so, t</w:t>
      </w:r>
      <w:r w:rsidR="0001263F">
        <w:rPr>
          <w:rFonts w:cstheme="minorHAnsi"/>
        </w:rPr>
        <w:t>h</w:t>
      </w:r>
      <w:r w:rsidR="0036022C">
        <w:rPr>
          <w:rFonts w:cstheme="minorHAnsi"/>
        </w:rPr>
        <w:t xml:space="preserve">is is </w:t>
      </w:r>
      <w:r>
        <w:rPr>
          <w:rFonts w:cstheme="minorHAnsi"/>
        </w:rPr>
        <w:t xml:space="preserve">really </w:t>
      </w:r>
      <w:r w:rsidR="0036022C">
        <w:rPr>
          <w:rFonts w:cstheme="minorHAnsi"/>
        </w:rPr>
        <w:t>th</w:t>
      </w:r>
      <w:r w:rsidR="0001263F">
        <w:rPr>
          <w:rFonts w:cstheme="minorHAnsi"/>
        </w:rPr>
        <w:t>e beginning of things.</w:t>
      </w:r>
      <w:r w:rsidR="00EE2CCC">
        <w:rPr>
          <w:rFonts w:cstheme="minorHAnsi"/>
        </w:rPr>
        <w:t xml:space="preserve"> </w:t>
      </w:r>
      <w:r w:rsidR="0036022C">
        <w:rPr>
          <w:rFonts w:cstheme="minorHAnsi"/>
        </w:rPr>
        <w:t>New Spirit-filled life in Christ is the final gift of God to us.</w:t>
      </w:r>
      <w:r w:rsidR="008C35B1">
        <w:rPr>
          <w:rFonts w:cstheme="minorHAnsi"/>
        </w:rPr>
        <w:t xml:space="preserve"> But it is more than that</w:t>
      </w:r>
      <w:r w:rsidR="00121FBA">
        <w:rPr>
          <w:rFonts w:cstheme="minorHAnsi"/>
        </w:rPr>
        <w:t xml:space="preserve"> – we are raised to new life</w:t>
      </w:r>
      <w:r w:rsidR="008C35B1">
        <w:rPr>
          <w:rFonts w:cstheme="minorHAnsi"/>
        </w:rPr>
        <w:t>. It is what makes sense of all that God has revealed to us.</w:t>
      </w:r>
      <w:r w:rsidR="0036022C">
        <w:rPr>
          <w:rFonts w:cstheme="minorHAnsi"/>
        </w:rPr>
        <w:t xml:space="preserve"> </w:t>
      </w:r>
      <w:r w:rsidR="008C35B1">
        <w:rPr>
          <w:rFonts w:cstheme="minorHAnsi"/>
        </w:rPr>
        <w:t>The Sadducees of Jesus’ time rejected the idea of resurrection</w:t>
      </w:r>
      <w:r w:rsidR="008C35B1">
        <w:rPr>
          <w:rStyle w:val="FootnoteReference"/>
          <w:rFonts w:cstheme="minorHAnsi"/>
        </w:rPr>
        <w:footnoteReference w:id="1"/>
      </w:r>
      <w:r w:rsidR="008C35B1">
        <w:rPr>
          <w:rFonts w:cstheme="minorHAnsi"/>
        </w:rPr>
        <w:t>, and Jesus challenged them on it.</w:t>
      </w:r>
      <w:r>
        <w:rPr>
          <w:rFonts w:cstheme="minorHAnsi"/>
        </w:rPr>
        <w:t xml:space="preserve"> It is the act of overcoming death which shows the full meaning of Jesus’</w:t>
      </w:r>
      <w:r w:rsidR="00121FBA">
        <w:rPr>
          <w:rFonts w:cstheme="minorHAnsi"/>
        </w:rPr>
        <w:t xml:space="preserve"> life and</w:t>
      </w:r>
      <w:r>
        <w:rPr>
          <w:rFonts w:cstheme="minorHAnsi"/>
        </w:rPr>
        <w:t xml:space="preserve"> death for the remission of our sins.</w:t>
      </w:r>
      <w:r w:rsidR="008C35B1">
        <w:rPr>
          <w:rFonts w:cstheme="minorHAnsi"/>
        </w:rPr>
        <w:t xml:space="preserve"> </w:t>
      </w:r>
      <w:r>
        <w:rPr>
          <w:rFonts w:cstheme="minorHAnsi"/>
        </w:rPr>
        <w:t>“</w:t>
      </w:r>
      <w:r w:rsidRPr="009413F0">
        <w:rPr>
          <w:rFonts w:cstheme="minorHAnsi"/>
          <w:i/>
        </w:rPr>
        <w:t>Jesus, the Son of God, freely suffered death for us in complete and free submission to the will of God, his Father. By his death he has conquered death, and so opened the possibility of salvation to all men</w:t>
      </w:r>
      <w:r w:rsidRPr="009413F0">
        <w:rPr>
          <w:rFonts w:cstheme="minorHAnsi"/>
        </w:rPr>
        <w:t>.</w:t>
      </w:r>
      <w:r>
        <w:rPr>
          <w:rFonts w:cstheme="minorHAnsi"/>
        </w:rPr>
        <w:t>” (</w:t>
      </w:r>
      <w:r w:rsidRPr="009413F0">
        <w:rPr>
          <w:rFonts w:cstheme="minorHAnsi"/>
          <w:i/>
        </w:rPr>
        <w:t>CCC</w:t>
      </w:r>
      <w:r>
        <w:rPr>
          <w:rFonts w:cstheme="minorHAnsi"/>
        </w:rPr>
        <w:t xml:space="preserve"> 1019)</w:t>
      </w:r>
    </w:p>
    <w:p w:rsidR="0001263F" w:rsidRDefault="00EE2CCC" w:rsidP="0001263F">
      <w:pPr>
        <w:ind w:firstLine="288"/>
        <w:jc w:val="both"/>
        <w:rPr>
          <w:rFonts w:cstheme="minorHAnsi"/>
        </w:rPr>
      </w:pPr>
      <w:r w:rsidRPr="00EE2CCC">
        <w:rPr>
          <w:rFonts w:cstheme="minorHAnsi"/>
        </w:rPr>
        <w:t>Docetists</w:t>
      </w:r>
      <w:r>
        <w:rPr>
          <w:rFonts w:cstheme="minorHAnsi"/>
        </w:rPr>
        <w:t xml:space="preserve"> rejected the physical body and physical death of Jesus and therefore a physical resurrection.</w:t>
      </w:r>
      <w:r w:rsidR="008C35B1">
        <w:rPr>
          <w:rFonts w:cstheme="minorHAnsi"/>
        </w:rPr>
        <w:t xml:space="preserve"> </w:t>
      </w:r>
      <w:r w:rsidR="009E5539">
        <w:rPr>
          <w:rFonts w:cstheme="minorHAnsi"/>
        </w:rPr>
        <w:t xml:space="preserve">The ramifications of this are that we are not fully saved, that is, there is no redemption of the whole person. </w:t>
      </w:r>
      <w:r w:rsidR="008C35B1">
        <w:rPr>
          <w:rFonts w:cstheme="minorHAnsi"/>
        </w:rPr>
        <w:t>The human body of Jesus is necessary for our redemption. Our death though,</w:t>
      </w:r>
      <w:r w:rsidR="009413F0">
        <w:rPr>
          <w:rFonts w:cstheme="minorHAnsi"/>
        </w:rPr>
        <w:t xml:space="preserve"> like his,</w:t>
      </w:r>
      <w:r w:rsidR="008C35B1">
        <w:rPr>
          <w:rFonts w:cstheme="minorHAnsi"/>
        </w:rPr>
        <w:t xml:space="preserve"> is not an end. The </w:t>
      </w:r>
      <w:r w:rsidR="009413F0">
        <w:rPr>
          <w:rFonts w:cstheme="minorHAnsi"/>
        </w:rPr>
        <w:t xml:space="preserve">life creating/giving/restoring </w:t>
      </w:r>
      <w:r w:rsidR="008C35B1">
        <w:rPr>
          <w:rFonts w:cstheme="minorHAnsi"/>
        </w:rPr>
        <w:t xml:space="preserve">nature of the Trinity does not allow for that. The death of Jesus would be meaningless without the Resurrection which followed it. Our deaths would be meaningless without the fulfillment of heaven which follows it. Death of that type would make life meaningless. </w:t>
      </w:r>
      <w:r w:rsidR="008C35B1" w:rsidRPr="008C35B1">
        <w:rPr>
          <w:rFonts w:cstheme="minorHAnsi"/>
        </w:rPr>
        <w:t xml:space="preserve">(cf. </w:t>
      </w:r>
      <w:r w:rsidR="008C35B1" w:rsidRPr="008C35B1">
        <w:rPr>
          <w:rFonts w:cstheme="minorHAnsi"/>
          <w:i/>
        </w:rPr>
        <w:t>1 Cor</w:t>
      </w:r>
      <w:r w:rsidR="008C35B1" w:rsidRPr="008C35B1">
        <w:rPr>
          <w:rFonts w:cstheme="minorHAnsi"/>
        </w:rPr>
        <w:t xml:space="preserve"> 15)</w:t>
      </w:r>
    </w:p>
    <w:p w:rsidR="0001263F" w:rsidRPr="006450CC" w:rsidRDefault="0001263F" w:rsidP="0001263F">
      <w:pPr>
        <w:ind w:firstLine="288"/>
        <w:jc w:val="both"/>
        <w:rPr>
          <w:rFonts w:cstheme="minorHAnsi"/>
          <w:sz w:val="24"/>
          <w:szCs w:val="24"/>
        </w:rPr>
      </w:pPr>
    </w:p>
    <w:p w:rsidR="0001263F" w:rsidRPr="00851845" w:rsidRDefault="0001263F" w:rsidP="0001263F">
      <w:pPr>
        <w:pStyle w:val="ChapterSubHeaderStyle1"/>
        <w:outlineLvl w:val="2"/>
      </w:pPr>
      <w:r>
        <w:rPr>
          <w:rStyle w:val="foreign"/>
        </w:rPr>
        <w:t>Teleology</w:t>
      </w:r>
    </w:p>
    <w:p w:rsidR="0001263F" w:rsidRDefault="00FC4379" w:rsidP="0001263F">
      <w:pPr>
        <w:ind w:firstLine="288"/>
        <w:jc w:val="both"/>
        <w:rPr>
          <w:rFonts w:cstheme="minorHAnsi"/>
        </w:rPr>
      </w:pPr>
      <w:r>
        <w:rPr>
          <w:rFonts w:cstheme="minorHAnsi"/>
        </w:rPr>
        <w:t>Which leads us to t</w:t>
      </w:r>
      <w:r w:rsidR="0001263F">
        <w:rPr>
          <w:rFonts w:cstheme="minorHAnsi"/>
        </w:rPr>
        <w:t>he end of things.</w:t>
      </w:r>
      <w:r w:rsidR="0036022C">
        <w:rPr>
          <w:rFonts w:cstheme="minorHAnsi"/>
        </w:rPr>
        <w:t xml:space="preserve"> </w:t>
      </w:r>
      <w:r w:rsidR="008C35B1">
        <w:rPr>
          <w:rFonts w:cstheme="minorHAnsi"/>
        </w:rPr>
        <w:t xml:space="preserve">Our purpose, our end, is to be with God. Why else would God create us? Our death must lead us to God. </w:t>
      </w:r>
      <w:r w:rsidR="0036022C">
        <w:rPr>
          <w:rFonts w:cstheme="minorHAnsi"/>
        </w:rPr>
        <w:t>The Church</w:t>
      </w:r>
      <w:r w:rsidR="008C35B1">
        <w:rPr>
          <w:rFonts w:cstheme="minorHAnsi"/>
        </w:rPr>
        <w:t>, in all its modes,</w:t>
      </w:r>
      <w:r w:rsidR="0036022C">
        <w:rPr>
          <w:rFonts w:cstheme="minorHAnsi"/>
        </w:rPr>
        <w:t xml:space="preserve"> is that place where the Economy of Salvation is both contained and expounded. </w:t>
      </w:r>
      <w:r w:rsidR="008C35B1">
        <w:rPr>
          <w:rFonts w:cstheme="minorHAnsi"/>
        </w:rPr>
        <w:t xml:space="preserve">The Church exists here on Earth, in Purgatory, and in Heaven. </w:t>
      </w:r>
      <w:r w:rsidR="002E0710">
        <w:rPr>
          <w:rFonts w:cstheme="minorHAnsi"/>
        </w:rPr>
        <w:t>It is part of the plan to get us to the end we were created for, to be with and in God.</w:t>
      </w:r>
    </w:p>
    <w:p w:rsidR="008C35B1" w:rsidRDefault="008C35B1" w:rsidP="0001263F">
      <w:pPr>
        <w:ind w:firstLine="288"/>
        <w:jc w:val="both"/>
        <w:rPr>
          <w:rFonts w:cstheme="minorHAnsi"/>
        </w:rPr>
      </w:pPr>
      <w:r>
        <w:rPr>
          <w:rFonts w:cstheme="minorHAnsi"/>
        </w:rPr>
        <w:t>We decide our own end, by living our purpose. Sin has brought death into the world. That death has two forms: eternal life and eternal death. The sinner dies forever, unable to share in the life of God. We must seek communion with the Assembly, participate in the healing power of love and forgiveness</w:t>
      </w:r>
      <w:r w:rsidR="009413F0">
        <w:rPr>
          <w:rFonts w:cstheme="minorHAnsi"/>
        </w:rPr>
        <w:t xml:space="preserve"> it possesses as gifts</w:t>
      </w:r>
      <w:r>
        <w:rPr>
          <w:rFonts w:cstheme="minorHAnsi"/>
        </w:rPr>
        <w:t>, and reach glory in the resurrection of the dead, to live forever with God. That is our purpose, to do the will of God until such time as we can spend eternity with Him.</w:t>
      </w:r>
      <w:r w:rsidR="002E0710">
        <w:rPr>
          <w:rFonts w:cstheme="minorHAnsi"/>
        </w:rPr>
        <w:t xml:space="preserve"> While the Church is filled with individuals, this is not something alone. This is something accomplished by the community, the assembly of God, the </w:t>
      </w:r>
      <w:r w:rsidR="002E0710" w:rsidRPr="002E0710">
        <w:rPr>
          <w:rFonts w:cstheme="minorHAnsi"/>
          <w:i/>
        </w:rPr>
        <w:t>ecclesia</w:t>
      </w:r>
      <w:r w:rsidR="002E0710">
        <w:rPr>
          <w:rFonts w:cstheme="minorHAnsi"/>
        </w:rPr>
        <w:t>.</w:t>
      </w:r>
    </w:p>
    <w:p w:rsidR="002E0710" w:rsidRDefault="002E0710" w:rsidP="0001263F">
      <w:pPr>
        <w:ind w:firstLine="288"/>
        <w:jc w:val="both"/>
        <w:rPr>
          <w:rFonts w:cstheme="minorHAnsi"/>
        </w:rPr>
      </w:pPr>
      <w:r>
        <w:rPr>
          <w:rFonts w:cstheme="minorHAnsi"/>
        </w:rPr>
        <w:t xml:space="preserve">The end of our physical bodies is not their end either. While they may decay, we await the new body, which like Christ’s will </w:t>
      </w:r>
      <w:r w:rsidR="00410C6D">
        <w:rPr>
          <w:rFonts w:cstheme="minorHAnsi"/>
        </w:rPr>
        <w:t xml:space="preserve">be transfigured and </w:t>
      </w:r>
      <w:bookmarkStart w:id="4" w:name="_GoBack"/>
      <w:bookmarkEnd w:id="4"/>
      <w:r>
        <w:rPr>
          <w:rFonts w:cstheme="minorHAnsi"/>
        </w:rPr>
        <w:t>know no corruption. We will rise like him and rise with him. So our “end” is not really the end but the beginning of something which will start with every tear being wiped away and continue past eternity.</w:t>
      </w:r>
      <w:r w:rsidR="001F5485">
        <w:rPr>
          <w:rFonts w:cstheme="minorHAnsi"/>
        </w:rPr>
        <w:t xml:space="preserve"> The World too will, like our bodies, pass away and, like our bodies, be replaced with something new. This is the world to come, one that will be the fulfillment of all of God’s promises to us.</w:t>
      </w:r>
    </w:p>
    <w:p w:rsidR="00410C6D" w:rsidRDefault="00410C6D" w:rsidP="0001263F">
      <w:pPr>
        <w:ind w:firstLine="288"/>
        <w:jc w:val="both"/>
        <w:rPr>
          <w:rFonts w:cstheme="minorHAnsi"/>
        </w:rPr>
      </w:pPr>
      <w:r>
        <w:rPr>
          <w:rFonts w:cstheme="minorHAnsi"/>
        </w:rPr>
        <w:t>“</w:t>
      </w:r>
      <w:r w:rsidRPr="00410C6D">
        <w:rPr>
          <w:rFonts w:cstheme="minorHAnsi"/>
          <w:i/>
        </w:rPr>
        <w:t>At the end of time, the Kingdom of God will come in its fullness. Then the just will reign with Christ forever, glorified in body and soul, and the material universe itself will be transformed. God will then be “all in all” (1 Cor 15:28), in eternal life</w:t>
      </w:r>
      <w:r w:rsidRPr="00410C6D">
        <w:rPr>
          <w:rFonts w:cstheme="minorHAnsi"/>
        </w:rPr>
        <w:t>.</w:t>
      </w:r>
      <w:r>
        <w:rPr>
          <w:rFonts w:cstheme="minorHAnsi"/>
        </w:rPr>
        <w:t>”</w:t>
      </w:r>
      <w:r w:rsidRPr="00410C6D">
        <w:rPr>
          <w:rFonts w:cstheme="minorHAnsi"/>
        </w:rPr>
        <w:t xml:space="preserve"> (</w:t>
      </w:r>
      <w:r w:rsidRPr="00410C6D">
        <w:rPr>
          <w:rFonts w:cstheme="minorHAnsi"/>
          <w:i/>
        </w:rPr>
        <w:t>CCC</w:t>
      </w:r>
      <w:r w:rsidRPr="00410C6D">
        <w:rPr>
          <w:rFonts w:cstheme="minorHAnsi"/>
        </w:rPr>
        <w:t xml:space="preserve"> 1060)</w:t>
      </w:r>
    </w:p>
    <w:p w:rsidR="00571098" w:rsidRPr="00302570" w:rsidRDefault="00571098" w:rsidP="000F7C9F">
      <w:pPr>
        <w:ind w:firstLine="288"/>
        <w:jc w:val="both"/>
        <w:rPr>
          <w:rFonts w:cstheme="minorHAnsi"/>
        </w:rPr>
      </w:pPr>
    </w:p>
    <w:p w:rsidR="00571098" w:rsidRPr="00302570" w:rsidRDefault="00571098" w:rsidP="00571098">
      <w:pPr>
        <w:pStyle w:val="ChapterSubHeaderStyle1"/>
        <w:outlineLvl w:val="2"/>
      </w:pPr>
      <w:bookmarkStart w:id="5" w:name="_Toc374461553"/>
      <w:r w:rsidRPr="00302570">
        <w:t>Putting It Together</w:t>
      </w:r>
      <w:bookmarkEnd w:id="5"/>
    </w:p>
    <w:p w:rsidR="00571098" w:rsidRDefault="00571098" w:rsidP="000F7C9F">
      <w:pPr>
        <w:ind w:firstLine="288"/>
        <w:jc w:val="both"/>
        <w:rPr>
          <w:rFonts w:cstheme="minorHAnsi"/>
        </w:rPr>
      </w:pPr>
      <w:r w:rsidRPr="00BA0B98">
        <w:rPr>
          <w:rFonts w:cstheme="minorHAnsi"/>
        </w:rPr>
        <w:t>When</w:t>
      </w:r>
      <w:r w:rsidR="00C3296A">
        <w:rPr>
          <w:rFonts w:cstheme="minorHAnsi"/>
        </w:rPr>
        <w:t xml:space="preserve"> looking at the Creed as a whole, </w:t>
      </w:r>
      <w:r w:rsidR="0036022C">
        <w:rPr>
          <w:rFonts w:cstheme="minorHAnsi"/>
        </w:rPr>
        <w:t>we must see it as a whole, even in its parts</w:t>
      </w:r>
      <w:r>
        <w:rPr>
          <w:rFonts w:cstheme="minorHAnsi"/>
        </w:rPr>
        <w:t>.</w:t>
      </w:r>
      <w:r w:rsidR="0036022C">
        <w:rPr>
          <w:rFonts w:cstheme="minorHAnsi"/>
        </w:rPr>
        <w:t xml:space="preserve"> There is no </w:t>
      </w:r>
      <w:r w:rsidR="009413F0">
        <w:rPr>
          <w:rFonts w:cstheme="minorHAnsi"/>
        </w:rPr>
        <w:t xml:space="preserve">division in the Faith and there is no purpose in separating out its parts, except to help us understand them as whole. </w:t>
      </w:r>
      <w:r w:rsidR="00121FBA">
        <w:rPr>
          <w:rFonts w:cstheme="minorHAnsi"/>
        </w:rPr>
        <w:t>The Truth is not something we can piecemeal together from our own limited experience. That is the first benefit of the Creed</w:t>
      </w:r>
      <w:r w:rsidR="009E5539">
        <w:rPr>
          <w:rFonts w:cstheme="minorHAnsi"/>
        </w:rPr>
        <w:t>: t</w:t>
      </w:r>
      <w:r w:rsidR="00121FBA">
        <w:rPr>
          <w:rFonts w:cstheme="minorHAnsi"/>
        </w:rPr>
        <w:t>he Truth, laid out simply and powerfully.</w:t>
      </w:r>
    </w:p>
    <w:p w:rsidR="00121FBA" w:rsidRDefault="00121FBA" w:rsidP="000F7C9F">
      <w:pPr>
        <w:ind w:firstLine="288"/>
        <w:jc w:val="both"/>
        <w:rPr>
          <w:rFonts w:cstheme="minorHAnsi"/>
        </w:rPr>
      </w:pPr>
      <w:r>
        <w:rPr>
          <w:rFonts w:cstheme="minorHAnsi"/>
        </w:rPr>
        <w:t xml:space="preserve">We may want to fight the Truth of the Faith through our own reason or emotional judgment, but the Creed reminds us to look away from ourselves and toward God. It reminds us to live in wonder and awe </w:t>
      </w:r>
      <w:r>
        <w:rPr>
          <w:rFonts w:cstheme="minorHAnsi"/>
        </w:rPr>
        <w:lastRenderedPageBreak/>
        <w:t>of mystery, not wallow in the limitation of human knowledge and pride. It calls us together, to be one in mind, heart, and spirit – that is, to be like God. We profess this truth of joy and life to ourselves and to others that all may be one, as God is one. That all might be saved and live in God.</w:t>
      </w:r>
      <w:r w:rsidR="009E5539">
        <w:rPr>
          <w:rFonts w:cstheme="minorHAnsi"/>
        </w:rPr>
        <w:t xml:space="preserve"> And that is the second benefit of the Creed: the focusing of our minds and hearts toward God for the salvation of all.</w:t>
      </w:r>
    </w:p>
    <w:p w:rsidR="009E5539" w:rsidRDefault="009E5539" w:rsidP="000F7C9F">
      <w:pPr>
        <w:ind w:firstLine="288"/>
        <w:jc w:val="both"/>
        <w:rPr>
          <w:rFonts w:cstheme="minorHAnsi"/>
        </w:rPr>
      </w:pPr>
      <w:r>
        <w:rPr>
          <w:rFonts w:cstheme="minorHAnsi"/>
        </w:rPr>
        <w:t>The nature of the Economy of Salvation is continuous. There is not a “before” and an “after”, there is one long creation, salvation, and inspiration event, and the Creed expresses that. What God has revealed in the past is just as relevant as what He reveals today. We do not become smarter and suddenly understand any better than did Peter, or Augustine, or Ignatius, or Elizabeth Ann Seton, or John XXIII, or John Paul II. The Truth is the Truth, and it is ageless, timeless, unbounded by physical or rational limitations.</w:t>
      </w:r>
    </w:p>
    <w:p w:rsidR="00571098" w:rsidRPr="00BA0B98" w:rsidRDefault="00571098" w:rsidP="000F7C9F">
      <w:pPr>
        <w:ind w:firstLine="288"/>
        <w:jc w:val="both"/>
        <w:rPr>
          <w:rFonts w:cstheme="minorHAnsi"/>
        </w:rPr>
      </w:pPr>
    </w:p>
    <w:p w:rsidR="00571098" w:rsidRPr="00BA0B98" w:rsidRDefault="00571098" w:rsidP="00571098">
      <w:pPr>
        <w:pBdr>
          <w:top w:val="single" w:sz="4" w:space="1" w:color="auto"/>
        </w:pBdr>
        <w:rPr>
          <w:rFonts w:cstheme="minorHAnsi"/>
        </w:rPr>
      </w:pPr>
    </w:p>
    <w:p w:rsidR="00571098" w:rsidRPr="00A80DBB" w:rsidRDefault="00571098" w:rsidP="00571098">
      <w:pPr>
        <w:rPr>
          <w:sz w:val="15"/>
          <w:szCs w:val="15"/>
        </w:rPr>
      </w:pPr>
      <w:r w:rsidRPr="00A80DBB">
        <w:rPr>
          <w:i/>
          <w:sz w:val="20"/>
          <w:szCs w:val="20"/>
        </w:rPr>
        <w:t xml:space="preserve"> “</w:t>
      </w:r>
      <w:r w:rsidR="002F6A4D">
        <w:rPr>
          <w:i/>
          <w:sz w:val="20"/>
          <w:szCs w:val="20"/>
        </w:rPr>
        <w:t>Ignorance is no reason to believe ignorance</w:t>
      </w:r>
      <w:r>
        <w:rPr>
          <w:i/>
          <w:sz w:val="20"/>
          <w:szCs w:val="20"/>
        </w:rPr>
        <w:t>.</w:t>
      </w:r>
      <w:r w:rsidRPr="00A80DBB">
        <w:rPr>
          <w:i/>
          <w:sz w:val="20"/>
          <w:szCs w:val="20"/>
        </w:rPr>
        <w:t>”</w:t>
      </w:r>
    </w:p>
    <w:p w:rsidR="000E0EA0" w:rsidRDefault="00571098" w:rsidP="00571098">
      <w:pPr>
        <w:jc w:val="right"/>
      </w:pPr>
      <w:r>
        <w:rPr>
          <w:b/>
          <w:sz w:val="20"/>
          <w:szCs w:val="20"/>
        </w:rPr>
        <w:t>Anonymous</w:t>
      </w:r>
    </w:p>
    <w:sectPr w:rsidR="000E0EA0" w:rsidSect="00D55B75">
      <w:footerReference w:type="default" r:id="rId8"/>
      <w:pgSz w:w="12240" w:h="15840"/>
      <w:pgMar w:top="1440" w:right="1440" w:bottom="1440" w:left="1440" w:header="720" w:footer="720" w:gutter="0"/>
      <w:pgNumType w:start="1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AE" w:rsidRDefault="00843FAE" w:rsidP="001A590D">
      <w:r>
        <w:separator/>
      </w:r>
    </w:p>
  </w:endnote>
  <w:endnote w:type="continuationSeparator" w:id="0">
    <w:p w:rsidR="00843FAE" w:rsidRDefault="00843FAE" w:rsidP="001A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53577"/>
      <w:docPartObj>
        <w:docPartGallery w:val="Page Numbers (Bottom of Page)"/>
        <w:docPartUnique/>
      </w:docPartObj>
    </w:sdtPr>
    <w:sdtEndPr>
      <w:rPr>
        <w:noProof/>
      </w:rPr>
    </w:sdtEndPr>
    <w:sdtContent>
      <w:p w:rsidR="001E0F35" w:rsidRDefault="001E0F35">
        <w:pPr>
          <w:pStyle w:val="Footer"/>
          <w:jc w:val="center"/>
        </w:pPr>
        <w:r>
          <w:fldChar w:fldCharType="begin"/>
        </w:r>
        <w:r>
          <w:instrText xml:space="preserve"> PAGE   \* MERGEFORMAT </w:instrText>
        </w:r>
        <w:r>
          <w:fldChar w:fldCharType="separate"/>
        </w:r>
        <w:r w:rsidR="00410C6D">
          <w:rPr>
            <w:noProof/>
          </w:rPr>
          <w:t>115</w:t>
        </w:r>
        <w:r>
          <w:rPr>
            <w:noProof/>
          </w:rPr>
          <w:fldChar w:fldCharType="end"/>
        </w:r>
      </w:p>
    </w:sdtContent>
  </w:sdt>
  <w:p w:rsidR="001E0F35" w:rsidRDefault="001E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AE" w:rsidRDefault="00843FAE" w:rsidP="001A590D">
      <w:r>
        <w:separator/>
      </w:r>
    </w:p>
  </w:footnote>
  <w:footnote w:type="continuationSeparator" w:id="0">
    <w:p w:rsidR="00843FAE" w:rsidRDefault="00843FAE" w:rsidP="001A590D">
      <w:r>
        <w:continuationSeparator/>
      </w:r>
    </w:p>
  </w:footnote>
  <w:footnote w:id="1">
    <w:p w:rsidR="008C35B1" w:rsidRDefault="008C35B1">
      <w:pPr>
        <w:pStyle w:val="FootnoteText"/>
      </w:pPr>
      <w:r>
        <w:rPr>
          <w:rStyle w:val="FootnoteReference"/>
        </w:rPr>
        <w:footnoteRef/>
      </w:r>
      <w:r>
        <w:t xml:space="preserve"> That is why they were sad, you see….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2584B"/>
    <w:multiLevelType w:val="hybridMultilevel"/>
    <w:tmpl w:val="D8F6F7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98"/>
    <w:rsid w:val="00000BAF"/>
    <w:rsid w:val="00003F5B"/>
    <w:rsid w:val="0001263F"/>
    <w:rsid w:val="00020F73"/>
    <w:rsid w:val="00024372"/>
    <w:rsid w:val="000305E9"/>
    <w:rsid w:val="000321E1"/>
    <w:rsid w:val="0003766B"/>
    <w:rsid w:val="00040F0F"/>
    <w:rsid w:val="0004222B"/>
    <w:rsid w:val="0004355D"/>
    <w:rsid w:val="0004431D"/>
    <w:rsid w:val="00046C77"/>
    <w:rsid w:val="00047E82"/>
    <w:rsid w:val="00051D81"/>
    <w:rsid w:val="000552B4"/>
    <w:rsid w:val="00056ED0"/>
    <w:rsid w:val="0005728A"/>
    <w:rsid w:val="00057626"/>
    <w:rsid w:val="00067E93"/>
    <w:rsid w:val="0007165C"/>
    <w:rsid w:val="00084471"/>
    <w:rsid w:val="00084DF6"/>
    <w:rsid w:val="00084E15"/>
    <w:rsid w:val="000956B1"/>
    <w:rsid w:val="0009607D"/>
    <w:rsid w:val="00097991"/>
    <w:rsid w:val="000A0859"/>
    <w:rsid w:val="000A5657"/>
    <w:rsid w:val="000A602F"/>
    <w:rsid w:val="000A79F5"/>
    <w:rsid w:val="000B1103"/>
    <w:rsid w:val="000B1F94"/>
    <w:rsid w:val="000B23E1"/>
    <w:rsid w:val="000B4BFF"/>
    <w:rsid w:val="000C2301"/>
    <w:rsid w:val="000C2757"/>
    <w:rsid w:val="000C580E"/>
    <w:rsid w:val="000C77EC"/>
    <w:rsid w:val="000D329E"/>
    <w:rsid w:val="000E0EA0"/>
    <w:rsid w:val="000E450F"/>
    <w:rsid w:val="000F3CF6"/>
    <w:rsid w:val="000F7C9F"/>
    <w:rsid w:val="00102629"/>
    <w:rsid w:val="00105010"/>
    <w:rsid w:val="00107199"/>
    <w:rsid w:val="001120D3"/>
    <w:rsid w:val="00120AB7"/>
    <w:rsid w:val="00121FBA"/>
    <w:rsid w:val="00125EEF"/>
    <w:rsid w:val="00137E33"/>
    <w:rsid w:val="0014307B"/>
    <w:rsid w:val="00147E70"/>
    <w:rsid w:val="0015078A"/>
    <w:rsid w:val="00150B87"/>
    <w:rsid w:val="00151319"/>
    <w:rsid w:val="001521E3"/>
    <w:rsid w:val="0015223A"/>
    <w:rsid w:val="00153D58"/>
    <w:rsid w:val="001803D0"/>
    <w:rsid w:val="0018278D"/>
    <w:rsid w:val="00190D42"/>
    <w:rsid w:val="001913C3"/>
    <w:rsid w:val="00192B89"/>
    <w:rsid w:val="0019503D"/>
    <w:rsid w:val="00196E65"/>
    <w:rsid w:val="001A06CF"/>
    <w:rsid w:val="001A590D"/>
    <w:rsid w:val="001A7E06"/>
    <w:rsid w:val="001B1445"/>
    <w:rsid w:val="001B60C8"/>
    <w:rsid w:val="001D6BE1"/>
    <w:rsid w:val="001D759F"/>
    <w:rsid w:val="001E0A03"/>
    <w:rsid w:val="001E0F35"/>
    <w:rsid w:val="001E41DA"/>
    <w:rsid w:val="001E6961"/>
    <w:rsid w:val="001F49BC"/>
    <w:rsid w:val="001F5485"/>
    <w:rsid w:val="00211351"/>
    <w:rsid w:val="00211756"/>
    <w:rsid w:val="002154E3"/>
    <w:rsid w:val="002238E5"/>
    <w:rsid w:val="00224FD4"/>
    <w:rsid w:val="00227073"/>
    <w:rsid w:val="002349F2"/>
    <w:rsid w:val="00253D91"/>
    <w:rsid w:val="00263D16"/>
    <w:rsid w:val="0026618A"/>
    <w:rsid w:val="00267FBF"/>
    <w:rsid w:val="00274AAB"/>
    <w:rsid w:val="0027596A"/>
    <w:rsid w:val="00292E0B"/>
    <w:rsid w:val="00294111"/>
    <w:rsid w:val="002A6427"/>
    <w:rsid w:val="002A7398"/>
    <w:rsid w:val="002B5254"/>
    <w:rsid w:val="002D2A77"/>
    <w:rsid w:val="002D7411"/>
    <w:rsid w:val="002E0710"/>
    <w:rsid w:val="002E5438"/>
    <w:rsid w:val="002E67A4"/>
    <w:rsid w:val="002F1A92"/>
    <w:rsid w:val="002F65F5"/>
    <w:rsid w:val="002F6A4D"/>
    <w:rsid w:val="002F6C36"/>
    <w:rsid w:val="002F7F6F"/>
    <w:rsid w:val="00304A15"/>
    <w:rsid w:val="00310B06"/>
    <w:rsid w:val="00311185"/>
    <w:rsid w:val="0031642A"/>
    <w:rsid w:val="00325882"/>
    <w:rsid w:val="00330C6F"/>
    <w:rsid w:val="003320A5"/>
    <w:rsid w:val="00333D91"/>
    <w:rsid w:val="0034414F"/>
    <w:rsid w:val="0035149A"/>
    <w:rsid w:val="00357AFF"/>
    <w:rsid w:val="0036022C"/>
    <w:rsid w:val="00363ED5"/>
    <w:rsid w:val="00376FE7"/>
    <w:rsid w:val="0039320E"/>
    <w:rsid w:val="003B66B3"/>
    <w:rsid w:val="003B7C2E"/>
    <w:rsid w:val="003B7CF6"/>
    <w:rsid w:val="003C2507"/>
    <w:rsid w:val="003C4CFC"/>
    <w:rsid w:val="003C73B7"/>
    <w:rsid w:val="003D307F"/>
    <w:rsid w:val="003D7609"/>
    <w:rsid w:val="003E7622"/>
    <w:rsid w:val="00402A27"/>
    <w:rsid w:val="00404B66"/>
    <w:rsid w:val="00410C6D"/>
    <w:rsid w:val="00417CB3"/>
    <w:rsid w:val="0042006E"/>
    <w:rsid w:val="0042304B"/>
    <w:rsid w:val="0044406C"/>
    <w:rsid w:val="00461931"/>
    <w:rsid w:val="00462773"/>
    <w:rsid w:val="004709DE"/>
    <w:rsid w:val="0047175E"/>
    <w:rsid w:val="0048698A"/>
    <w:rsid w:val="00496D33"/>
    <w:rsid w:val="004C1E3E"/>
    <w:rsid w:val="004C25BF"/>
    <w:rsid w:val="004C4951"/>
    <w:rsid w:val="004C4F0E"/>
    <w:rsid w:val="004D33C9"/>
    <w:rsid w:val="004E6597"/>
    <w:rsid w:val="004E67C4"/>
    <w:rsid w:val="004F6B35"/>
    <w:rsid w:val="00500240"/>
    <w:rsid w:val="005027D1"/>
    <w:rsid w:val="00502817"/>
    <w:rsid w:val="0052077D"/>
    <w:rsid w:val="005310A3"/>
    <w:rsid w:val="005428C9"/>
    <w:rsid w:val="00543547"/>
    <w:rsid w:val="005441FB"/>
    <w:rsid w:val="00560AB4"/>
    <w:rsid w:val="005647E6"/>
    <w:rsid w:val="00564C49"/>
    <w:rsid w:val="00571098"/>
    <w:rsid w:val="00572081"/>
    <w:rsid w:val="005725C8"/>
    <w:rsid w:val="00582F06"/>
    <w:rsid w:val="005927A5"/>
    <w:rsid w:val="005968ED"/>
    <w:rsid w:val="00597790"/>
    <w:rsid w:val="005A288F"/>
    <w:rsid w:val="005A339F"/>
    <w:rsid w:val="005A7473"/>
    <w:rsid w:val="005B342B"/>
    <w:rsid w:val="005C3AD9"/>
    <w:rsid w:val="005C5C95"/>
    <w:rsid w:val="005D0F6D"/>
    <w:rsid w:val="005D3753"/>
    <w:rsid w:val="005D75BC"/>
    <w:rsid w:val="005E6327"/>
    <w:rsid w:val="00601057"/>
    <w:rsid w:val="006066E3"/>
    <w:rsid w:val="0061332A"/>
    <w:rsid w:val="00624F54"/>
    <w:rsid w:val="00626133"/>
    <w:rsid w:val="00632C36"/>
    <w:rsid w:val="00632E69"/>
    <w:rsid w:val="00634F12"/>
    <w:rsid w:val="00637890"/>
    <w:rsid w:val="00642B60"/>
    <w:rsid w:val="006450CC"/>
    <w:rsid w:val="0064771E"/>
    <w:rsid w:val="0065419B"/>
    <w:rsid w:val="006637C7"/>
    <w:rsid w:val="0067126A"/>
    <w:rsid w:val="00671AE6"/>
    <w:rsid w:val="0067752A"/>
    <w:rsid w:val="00680903"/>
    <w:rsid w:val="006936B5"/>
    <w:rsid w:val="006B392B"/>
    <w:rsid w:val="006D364C"/>
    <w:rsid w:val="006D711E"/>
    <w:rsid w:val="006D7A01"/>
    <w:rsid w:val="006E5B4E"/>
    <w:rsid w:val="006F045A"/>
    <w:rsid w:val="00702B5B"/>
    <w:rsid w:val="00702E70"/>
    <w:rsid w:val="00703A45"/>
    <w:rsid w:val="00704B50"/>
    <w:rsid w:val="00713220"/>
    <w:rsid w:val="00723F42"/>
    <w:rsid w:val="0073225D"/>
    <w:rsid w:val="00744BBE"/>
    <w:rsid w:val="007476E5"/>
    <w:rsid w:val="00750970"/>
    <w:rsid w:val="0075645C"/>
    <w:rsid w:val="00763B4F"/>
    <w:rsid w:val="00763F9F"/>
    <w:rsid w:val="00764B73"/>
    <w:rsid w:val="00771202"/>
    <w:rsid w:val="007816D9"/>
    <w:rsid w:val="007833EF"/>
    <w:rsid w:val="00784F25"/>
    <w:rsid w:val="00791531"/>
    <w:rsid w:val="0079268F"/>
    <w:rsid w:val="0079474A"/>
    <w:rsid w:val="007A010E"/>
    <w:rsid w:val="007A7297"/>
    <w:rsid w:val="007C0CE3"/>
    <w:rsid w:val="007C154C"/>
    <w:rsid w:val="007C6685"/>
    <w:rsid w:val="007D0D19"/>
    <w:rsid w:val="007D70D1"/>
    <w:rsid w:val="007D75D8"/>
    <w:rsid w:val="007F10B7"/>
    <w:rsid w:val="00804E46"/>
    <w:rsid w:val="00804E59"/>
    <w:rsid w:val="0081163B"/>
    <w:rsid w:val="008153E8"/>
    <w:rsid w:val="00825743"/>
    <w:rsid w:val="00843FAE"/>
    <w:rsid w:val="00852D1E"/>
    <w:rsid w:val="0085413B"/>
    <w:rsid w:val="008628E1"/>
    <w:rsid w:val="00862924"/>
    <w:rsid w:val="00866A54"/>
    <w:rsid w:val="00867CCE"/>
    <w:rsid w:val="00874A44"/>
    <w:rsid w:val="00887CDD"/>
    <w:rsid w:val="008949E4"/>
    <w:rsid w:val="008A3C6F"/>
    <w:rsid w:val="008A6BDB"/>
    <w:rsid w:val="008A7B88"/>
    <w:rsid w:val="008C35B1"/>
    <w:rsid w:val="008C4871"/>
    <w:rsid w:val="008C6F10"/>
    <w:rsid w:val="008D4F28"/>
    <w:rsid w:val="008D78E1"/>
    <w:rsid w:val="008E5F9B"/>
    <w:rsid w:val="008F1BAE"/>
    <w:rsid w:val="008F78B8"/>
    <w:rsid w:val="00904991"/>
    <w:rsid w:val="009060DF"/>
    <w:rsid w:val="0091361F"/>
    <w:rsid w:val="00915D8A"/>
    <w:rsid w:val="00923D16"/>
    <w:rsid w:val="009251C1"/>
    <w:rsid w:val="0093444A"/>
    <w:rsid w:val="009361EC"/>
    <w:rsid w:val="00940009"/>
    <w:rsid w:val="009413F0"/>
    <w:rsid w:val="009519A2"/>
    <w:rsid w:val="009557B6"/>
    <w:rsid w:val="00963DAD"/>
    <w:rsid w:val="009670E5"/>
    <w:rsid w:val="00970F2C"/>
    <w:rsid w:val="00981198"/>
    <w:rsid w:val="00982B06"/>
    <w:rsid w:val="00986F3A"/>
    <w:rsid w:val="00990282"/>
    <w:rsid w:val="009A1468"/>
    <w:rsid w:val="009A150D"/>
    <w:rsid w:val="009A426E"/>
    <w:rsid w:val="009B02EA"/>
    <w:rsid w:val="009B20C8"/>
    <w:rsid w:val="009B49C9"/>
    <w:rsid w:val="009B4E30"/>
    <w:rsid w:val="009B60CC"/>
    <w:rsid w:val="009C3E3D"/>
    <w:rsid w:val="009D7C6F"/>
    <w:rsid w:val="009E0369"/>
    <w:rsid w:val="009E5539"/>
    <w:rsid w:val="009F6BB2"/>
    <w:rsid w:val="00A0326A"/>
    <w:rsid w:val="00A230C6"/>
    <w:rsid w:val="00A24138"/>
    <w:rsid w:val="00A37008"/>
    <w:rsid w:val="00A53745"/>
    <w:rsid w:val="00A574BC"/>
    <w:rsid w:val="00A57C9A"/>
    <w:rsid w:val="00A6389E"/>
    <w:rsid w:val="00A70C41"/>
    <w:rsid w:val="00A722E5"/>
    <w:rsid w:val="00A77CBC"/>
    <w:rsid w:val="00A82340"/>
    <w:rsid w:val="00A873B4"/>
    <w:rsid w:val="00A90544"/>
    <w:rsid w:val="00A92AE0"/>
    <w:rsid w:val="00AB503E"/>
    <w:rsid w:val="00AC1F3D"/>
    <w:rsid w:val="00AC5082"/>
    <w:rsid w:val="00AC64F9"/>
    <w:rsid w:val="00AC7341"/>
    <w:rsid w:val="00AC7A63"/>
    <w:rsid w:val="00AD0F61"/>
    <w:rsid w:val="00AD4351"/>
    <w:rsid w:val="00AD6D71"/>
    <w:rsid w:val="00AE1430"/>
    <w:rsid w:val="00AE225B"/>
    <w:rsid w:val="00AE60C0"/>
    <w:rsid w:val="00AE7893"/>
    <w:rsid w:val="00AF634E"/>
    <w:rsid w:val="00B036B2"/>
    <w:rsid w:val="00B11D7B"/>
    <w:rsid w:val="00B11E06"/>
    <w:rsid w:val="00B35313"/>
    <w:rsid w:val="00B72902"/>
    <w:rsid w:val="00B75376"/>
    <w:rsid w:val="00B835F9"/>
    <w:rsid w:val="00B85098"/>
    <w:rsid w:val="00B92323"/>
    <w:rsid w:val="00B94FC2"/>
    <w:rsid w:val="00B95934"/>
    <w:rsid w:val="00BB5968"/>
    <w:rsid w:val="00BD2159"/>
    <w:rsid w:val="00BE1D9B"/>
    <w:rsid w:val="00BE2EAC"/>
    <w:rsid w:val="00BE3AF9"/>
    <w:rsid w:val="00BE58E6"/>
    <w:rsid w:val="00C15642"/>
    <w:rsid w:val="00C15F34"/>
    <w:rsid w:val="00C23F41"/>
    <w:rsid w:val="00C24149"/>
    <w:rsid w:val="00C2495E"/>
    <w:rsid w:val="00C3296A"/>
    <w:rsid w:val="00C362AF"/>
    <w:rsid w:val="00C45E99"/>
    <w:rsid w:val="00C47AC6"/>
    <w:rsid w:val="00C543B0"/>
    <w:rsid w:val="00C56C7D"/>
    <w:rsid w:val="00C741BB"/>
    <w:rsid w:val="00C74C6B"/>
    <w:rsid w:val="00C759AD"/>
    <w:rsid w:val="00C7652E"/>
    <w:rsid w:val="00C920D1"/>
    <w:rsid w:val="00CB5C92"/>
    <w:rsid w:val="00CC3470"/>
    <w:rsid w:val="00CC7AC4"/>
    <w:rsid w:val="00CD7AC0"/>
    <w:rsid w:val="00CE2F56"/>
    <w:rsid w:val="00CE3C55"/>
    <w:rsid w:val="00D00344"/>
    <w:rsid w:val="00D003D8"/>
    <w:rsid w:val="00D0120B"/>
    <w:rsid w:val="00D0403A"/>
    <w:rsid w:val="00D1247C"/>
    <w:rsid w:val="00D12B9F"/>
    <w:rsid w:val="00D1361E"/>
    <w:rsid w:val="00D16ED1"/>
    <w:rsid w:val="00D207A7"/>
    <w:rsid w:val="00D20A49"/>
    <w:rsid w:val="00D230FC"/>
    <w:rsid w:val="00D2550A"/>
    <w:rsid w:val="00D3205B"/>
    <w:rsid w:val="00D40FCE"/>
    <w:rsid w:val="00D41705"/>
    <w:rsid w:val="00D45BEA"/>
    <w:rsid w:val="00D50D70"/>
    <w:rsid w:val="00D51187"/>
    <w:rsid w:val="00D550DD"/>
    <w:rsid w:val="00D55B75"/>
    <w:rsid w:val="00D63FA1"/>
    <w:rsid w:val="00D76C73"/>
    <w:rsid w:val="00D83720"/>
    <w:rsid w:val="00D861EC"/>
    <w:rsid w:val="00D9527B"/>
    <w:rsid w:val="00DA4756"/>
    <w:rsid w:val="00DA5825"/>
    <w:rsid w:val="00DA6384"/>
    <w:rsid w:val="00DB0BBF"/>
    <w:rsid w:val="00DB465E"/>
    <w:rsid w:val="00DB4739"/>
    <w:rsid w:val="00DB51D8"/>
    <w:rsid w:val="00DC4AA3"/>
    <w:rsid w:val="00DC75EF"/>
    <w:rsid w:val="00DD0679"/>
    <w:rsid w:val="00DE101F"/>
    <w:rsid w:val="00DE231E"/>
    <w:rsid w:val="00DE2D76"/>
    <w:rsid w:val="00DE316E"/>
    <w:rsid w:val="00DE4F47"/>
    <w:rsid w:val="00DF3F60"/>
    <w:rsid w:val="00E02F86"/>
    <w:rsid w:val="00E06762"/>
    <w:rsid w:val="00E116DA"/>
    <w:rsid w:val="00E12847"/>
    <w:rsid w:val="00E16758"/>
    <w:rsid w:val="00E256EE"/>
    <w:rsid w:val="00E2760E"/>
    <w:rsid w:val="00E41AB1"/>
    <w:rsid w:val="00E449D3"/>
    <w:rsid w:val="00E478A5"/>
    <w:rsid w:val="00E5380C"/>
    <w:rsid w:val="00E7545C"/>
    <w:rsid w:val="00E85484"/>
    <w:rsid w:val="00E85632"/>
    <w:rsid w:val="00E90ED9"/>
    <w:rsid w:val="00EA2DC5"/>
    <w:rsid w:val="00EB6055"/>
    <w:rsid w:val="00EB7955"/>
    <w:rsid w:val="00ED334E"/>
    <w:rsid w:val="00ED4501"/>
    <w:rsid w:val="00ED4BF7"/>
    <w:rsid w:val="00ED607D"/>
    <w:rsid w:val="00ED7A53"/>
    <w:rsid w:val="00EE2CCC"/>
    <w:rsid w:val="00EF65A1"/>
    <w:rsid w:val="00EF6A0E"/>
    <w:rsid w:val="00F007C3"/>
    <w:rsid w:val="00F06767"/>
    <w:rsid w:val="00F11FFF"/>
    <w:rsid w:val="00F1239A"/>
    <w:rsid w:val="00F152A4"/>
    <w:rsid w:val="00F156B2"/>
    <w:rsid w:val="00F17D63"/>
    <w:rsid w:val="00F201F4"/>
    <w:rsid w:val="00F24116"/>
    <w:rsid w:val="00F3695B"/>
    <w:rsid w:val="00F43234"/>
    <w:rsid w:val="00F44D3D"/>
    <w:rsid w:val="00F559ED"/>
    <w:rsid w:val="00F75754"/>
    <w:rsid w:val="00F75841"/>
    <w:rsid w:val="00F80239"/>
    <w:rsid w:val="00F83988"/>
    <w:rsid w:val="00F8422A"/>
    <w:rsid w:val="00F9110C"/>
    <w:rsid w:val="00F96813"/>
    <w:rsid w:val="00FA5136"/>
    <w:rsid w:val="00FB2893"/>
    <w:rsid w:val="00FC4379"/>
    <w:rsid w:val="00FC4712"/>
    <w:rsid w:val="00FC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0E4E1-03D2-4D05-84E2-E6DDD2F2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basedOn w:val="Normal"/>
    <w:link w:val="ChapterHeading1Char"/>
    <w:rsid w:val="00571098"/>
    <w:pPr>
      <w:pBdr>
        <w:bottom w:val="single" w:sz="4" w:space="1" w:color="auto"/>
        <w:right w:val="single" w:sz="4" w:space="4" w:color="auto"/>
      </w:pBdr>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571098"/>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571098"/>
    <w:pPr>
      <w:jc w:val="both"/>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571098"/>
    <w:rPr>
      <w:rFonts w:ascii="Arial" w:eastAsia="Times New Roman" w:hAnsi="Arial" w:cs="Arial"/>
      <w:b/>
      <w:sz w:val="32"/>
      <w:szCs w:val="32"/>
    </w:rPr>
  </w:style>
  <w:style w:type="character" w:customStyle="1" w:styleId="foreign">
    <w:name w:val="foreign"/>
    <w:basedOn w:val="DefaultParagraphFont"/>
    <w:rsid w:val="00571098"/>
  </w:style>
  <w:style w:type="table" w:styleId="TableGrid">
    <w:name w:val="Table Grid"/>
    <w:basedOn w:val="TableNormal"/>
    <w:uiPriority w:val="59"/>
    <w:rsid w:val="009B4E30"/>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90D"/>
    <w:pPr>
      <w:tabs>
        <w:tab w:val="center" w:pos="4680"/>
        <w:tab w:val="right" w:pos="9360"/>
      </w:tabs>
    </w:pPr>
  </w:style>
  <w:style w:type="character" w:customStyle="1" w:styleId="HeaderChar">
    <w:name w:val="Header Char"/>
    <w:basedOn w:val="DefaultParagraphFont"/>
    <w:link w:val="Header"/>
    <w:uiPriority w:val="99"/>
    <w:rsid w:val="001A590D"/>
  </w:style>
  <w:style w:type="paragraph" w:styleId="Footer">
    <w:name w:val="footer"/>
    <w:basedOn w:val="Normal"/>
    <w:link w:val="FooterChar"/>
    <w:uiPriority w:val="99"/>
    <w:unhideWhenUsed/>
    <w:rsid w:val="001A590D"/>
    <w:pPr>
      <w:tabs>
        <w:tab w:val="center" w:pos="4680"/>
        <w:tab w:val="right" w:pos="9360"/>
      </w:tabs>
    </w:pPr>
  </w:style>
  <w:style w:type="character" w:customStyle="1" w:styleId="FooterChar">
    <w:name w:val="Footer Char"/>
    <w:basedOn w:val="DefaultParagraphFont"/>
    <w:link w:val="Footer"/>
    <w:uiPriority w:val="99"/>
    <w:rsid w:val="001A590D"/>
  </w:style>
  <w:style w:type="paragraph" w:styleId="FootnoteText">
    <w:name w:val="footnote text"/>
    <w:basedOn w:val="Normal"/>
    <w:link w:val="FootnoteTextChar"/>
    <w:uiPriority w:val="99"/>
    <w:semiHidden/>
    <w:unhideWhenUsed/>
    <w:rsid w:val="001521E3"/>
    <w:rPr>
      <w:sz w:val="20"/>
      <w:szCs w:val="20"/>
    </w:rPr>
  </w:style>
  <w:style w:type="character" w:customStyle="1" w:styleId="FootnoteTextChar">
    <w:name w:val="Footnote Text Char"/>
    <w:basedOn w:val="DefaultParagraphFont"/>
    <w:link w:val="FootnoteText"/>
    <w:uiPriority w:val="99"/>
    <w:semiHidden/>
    <w:rsid w:val="001521E3"/>
    <w:rPr>
      <w:sz w:val="20"/>
      <w:szCs w:val="20"/>
    </w:rPr>
  </w:style>
  <w:style w:type="character" w:styleId="FootnoteReference">
    <w:name w:val="footnote reference"/>
    <w:basedOn w:val="DefaultParagraphFont"/>
    <w:uiPriority w:val="99"/>
    <w:semiHidden/>
    <w:unhideWhenUsed/>
    <w:rsid w:val="001521E3"/>
    <w:rPr>
      <w:vertAlign w:val="superscript"/>
    </w:rPr>
  </w:style>
  <w:style w:type="paragraph" w:styleId="ListParagraph">
    <w:name w:val="List Paragraph"/>
    <w:basedOn w:val="Normal"/>
    <w:uiPriority w:val="34"/>
    <w:qFormat/>
    <w:rsid w:val="0099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B4E0-792A-4F3D-BF44-62085214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8107</TotalTime>
  <Pages>6</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88</cp:revision>
  <dcterms:created xsi:type="dcterms:W3CDTF">2015-05-20T01:50:00Z</dcterms:created>
  <dcterms:modified xsi:type="dcterms:W3CDTF">2015-05-29T02:24:00Z</dcterms:modified>
</cp:coreProperties>
</file>